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778" w:type="dxa"/>
        <w:jc w:val="left"/>
        <w:tblInd w:w="-108" w:type="dxa"/>
        <w:tblLayout w:type="fixed"/>
        <w:tblCellMar>
          <w:top w:w="0" w:type="dxa"/>
          <w:left w:w="108" w:type="dxa"/>
          <w:bottom w:w="0" w:type="dxa"/>
          <w:right w:w="108" w:type="dxa"/>
        </w:tblCellMar>
        <w:tblLook w:val="000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position w:val="0"/>
                <w:sz w:val="24"/>
                <w:sz w:val="24"/>
                <w:szCs w:val="24"/>
                <w:vertAlign w:val="baseline"/>
              </w:rPr>
              <w:t>ALLEGATO A</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(articolo 2, comma 2)</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position w:val="0"/>
                <w:sz w:val="24"/>
                <w:sz w:val="24"/>
                <w:szCs w:val="24"/>
                <w:vertAlign w:val="baseline"/>
              </w:rPr>
              <w:t>ORGANIZZAZIONI IMPRENDITORIALI</w:t>
            </w:r>
          </w:p>
        </w:tc>
      </w:tr>
      <w:tr>
        <w:trPr>
          <w:trHeight w:val="986" w:hRule="atLeast"/>
        </w:trPr>
        <w:tc>
          <w:tcPr>
            <w:tcW w:w="977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4"/>
                <w:sz w:val="24"/>
                <w:szCs w:val="24"/>
                <w:vertAlign w:val="baseline"/>
              </w:rPr>
              <w:t>DICHIARAZIONE SOSTITUTIVA DI ATTO DI NOTORIETÀ</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4"/>
                <w:sz w:val="24"/>
                <w:szCs w:val="24"/>
                <w:vertAlign w:val="baseline"/>
              </w:rPr>
              <w:t>(</w:t>
            </w:r>
            <w:r>
              <w:rPr>
                <w:rFonts w:eastAsia="Times New Roman" w:cs="Times New Roman" w:ascii="Times New Roman" w:hAnsi="Times New Roman"/>
                <w:position w:val="0"/>
                <w:sz w:val="20"/>
                <w:sz w:val="20"/>
                <w:szCs w:val="20"/>
                <w:vertAlign w:val="baseline"/>
              </w:rPr>
              <w:t>D.P.R. 28 dicembre 2000, n. 445, art. 47)</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position w:val="0"/>
                <w:sz w:val="20"/>
                <w:sz w:val="20"/>
                <w:szCs w:val="20"/>
                <w:vertAlign w:val="baseline"/>
              </w:rPr>
              <w:t>NON SOGGETTA AD AUTENTICAZIONE – ESENTE DA BOLLO</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(D.P.R. 28 dicembre 2000, n. 445, art. 37, c.1)</w:t>
            </w:r>
          </w:p>
        </w:tc>
      </w:tr>
    </w:tbl>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A conoscenza del disposto dell’articolo 47 del decreto del Presidente della Repubblica 28 dicembre 2000, n. 445;</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Ferma restando, a norma del disposto dell’articolo 75, dello stesso D.P.R. n. 445/2000, nel caso di dichiarazione non veritiera, la decadenza dai benefici eventualmente conseguiti;</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Vista la legge 29 dicembre 1993, n. 580, e successive modifiche ed integrazioni, nonché i relativi regolamenti di attuazione;</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Il sottoscritto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legale rappresentante dell’associazione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nato il …………………………. in …………….…………………………………………………......</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al fine di concorrere all’assegnazione del/i seggio/i per il settore ………………….. nel Consiglio della Camera di Commercio di Foggia</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sotto la propria personale responsabilità:</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position w:val="0"/>
          <w:sz w:val="22"/>
          <w:vertAlign w:val="baseline"/>
        </w:rPr>
      </w:pPr>
      <w:r>
        <w:rPr>
          <w:rFonts w:eastAsia="Times New Roman" w:cs="Times New Roman" w:ascii="Times New Roman" w:hAnsi="Times New Roman"/>
          <w:position w:val="0"/>
          <w:sz w:val="24"/>
          <w:sz w:val="24"/>
          <w:szCs w:val="24"/>
          <w:vertAlign w:val="baseline"/>
        </w:rPr>
        <w:t>DICHIARA</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1) al fine di documentare la natura dell’associazione e le relative finalità di tutela e promozione degli interessi degli associati, che:</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w:t>
      </w:r>
      <w:r>
        <w:rPr>
          <w:rFonts w:eastAsia="Times New Roman" w:cs="Times New Roman" w:ascii="Times New Roman" w:hAnsi="Times New Roman"/>
          <w:position w:val="0"/>
          <w:sz w:val="24"/>
          <w:sz w:val="24"/>
          <w:szCs w:val="24"/>
          <w:vertAlign w:val="baseline"/>
        </w:rPr>
        <w:t>..…………………..</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2) al fine di documentare l’ampiezza e la diffusione delle strutture operative dell’associazione, che:</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3) al fine di documentare l’attività svolta nella circoscrizione di Foggia e i servizi resi, che:</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w:t>
      </w:r>
      <w:r>
        <w:rPr>
          <w:rFonts w:eastAsia="Times New Roman" w:cs="Times New Roman" w:ascii="Times New Roman" w:hAnsi="Times New Roman"/>
          <w:position w:val="0"/>
          <w:sz w:val="24"/>
          <w:sz w:val="24"/>
          <w:szCs w:val="24"/>
          <w:vertAlign w:val="baseline"/>
        </w:rPr>
        <w:t>..……………………………………………………………………………..……………..………………………..……….…………………………………………………………………..</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4) che alla data del </w:t>
      </w:r>
      <w:r>
        <w:rPr>
          <w:rFonts w:eastAsia="Times New Roman" w:cs="Times New Roman" w:ascii="Times New Roman" w:hAnsi="Times New Roman"/>
          <w:b/>
          <w:position w:val="0"/>
          <w:sz w:val="24"/>
          <w:sz w:val="24"/>
          <w:szCs w:val="24"/>
          <w:vertAlign w:val="baseline"/>
        </w:rPr>
        <w:t>31 dicembre 20</w:t>
      </w:r>
      <w:r>
        <w:rPr>
          <w:rFonts w:eastAsia="Times New Roman" w:cs="Times New Roman" w:ascii="Times New Roman" w:hAnsi="Times New Roman"/>
          <w:b/>
          <w:sz w:val="24"/>
          <w:szCs w:val="24"/>
        </w:rPr>
        <w:t>22</w:t>
      </w:r>
      <w:r>
        <w:rPr>
          <w:rFonts w:eastAsia="Times New Roman" w:cs="Times New Roman" w:ascii="Times New Roman" w:hAnsi="Times New Roman"/>
          <w:position w:val="0"/>
          <w:sz w:val="24"/>
          <w:sz w:val="24"/>
          <w:szCs w:val="24"/>
          <w:vertAlign w:val="baseline"/>
        </w:rPr>
        <w:t xml:space="preserve"> (*) il numero delle imprese iscritte a detta Organizzazione imprenditoriale, in regola con le prescrizioni normative e statutarie applicabili e iscritte o annotate nel registro delle imprese della Camera di Commercio di Foggia, ovvero le unità locali iscritte nel relativo repertorio economico amministrativo (REA</w:t>
      </w:r>
      <w:r>
        <w:rPr>
          <w:rFonts w:eastAsia="Times New Roman" w:cs="Times New Roman" w:ascii="Times New Roman" w:hAnsi="Times New Roman"/>
          <w:position w:val="0"/>
          <w:sz w:val="22"/>
          <w:vertAlign w:val="baseline"/>
        </w:rPr>
        <w:t>), erano complessivamente n</w:t>
      </w:r>
      <w:r>
        <w:rPr>
          <w:rFonts w:eastAsia="Times New Roman" w:cs="Times New Roman" w:ascii="Times New Roman" w:hAnsi="Times New Roman"/>
          <w:position w:val="0"/>
          <w:sz w:val="24"/>
          <w:sz w:val="24"/>
          <w:szCs w:val="24"/>
          <w:vertAlign w:val="baseline"/>
        </w:rPr>
        <w:t>. …………….. unità, come risulta dall’elenco (allegato B) depositato presso la Camera di Commercio di Foggia su apposito supporto digitale.</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5) se fra le imprese iscritte vi sono società in forma cooperativa, che alla data del 31 dicembre 20</w:t>
      </w:r>
      <w:r>
        <w:rPr>
          <w:rFonts w:eastAsia="Times New Roman" w:cs="Times New Roman" w:ascii="Times New Roman" w:hAnsi="Times New Roman"/>
          <w:sz w:val="24"/>
          <w:szCs w:val="24"/>
        </w:rPr>
        <w:t>22</w:t>
      </w:r>
      <w:r>
        <w:rPr>
          <w:rFonts w:eastAsia="Times New Roman" w:cs="Times New Roman" w:ascii="Times New Roman" w:hAnsi="Times New Roman"/>
          <w:position w:val="0"/>
          <w:sz w:val="24"/>
          <w:sz w:val="24"/>
          <w:szCs w:val="24"/>
          <w:vertAlign w:val="baseline"/>
        </w:rPr>
        <w:t xml:space="preserve"> (*) il numero dei soci aderenti a tali società era n. ………………………................... unità.</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6) che alla data del </w:t>
      </w:r>
      <w:r>
        <w:rPr>
          <w:rFonts w:eastAsia="Times New Roman" w:cs="Times New Roman" w:ascii="Times New Roman" w:hAnsi="Times New Roman"/>
          <w:b/>
          <w:position w:val="0"/>
          <w:sz w:val="24"/>
          <w:sz w:val="24"/>
          <w:szCs w:val="24"/>
          <w:vertAlign w:val="baseline"/>
        </w:rPr>
        <w:t>31 dicembre 20</w:t>
      </w:r>
      <w:r>
        <w:rPr>
          <w:rFonts w:eastAsia="Times New Roman" w:cs="Times New Roman" w:ascii="Times New Roman" w:hAnsi="Times New Roman"/>
          <w:b/>
          <w:sz w:val="24"/>
          <w:szCs w:val="24"/>
        </w:rPr>
        <w:t>22</w:t>
      </w:r>
      <w:r>
        <w:rPr>
          <w:rFonts w:eastAsia="Times New Roman" w:cs="Times New Roman" w:ascii="Times New Roman" w:hAnsi="Times New Roman"/>
          <w:position w:val="0"/>
          <w:sz w:val="24"/>
          <w:sz w:val="24"/>
          <w:szCs w:val="24"/>
          <w:vertAlign w:val="baseline"/>
        </w:rPr>
        <w:t xml:space="preserve"> (*) gli occupati nella circoscrizione della Camera di Commercio di Foggia anche per frazione di anno, delle imprese iscritte a detta Organizzazione imprenditoriale e iscritte o annotate nel Registro delle Imprese della stessa Camera di Commercio, ovvero con unità locali iscritte nel relativo repertorio economico amministrativo (REA), erano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n. ………  unità, così ripartite:</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1 - titolari, soci e amministratori d’impresa prestatori d’opera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2 - familiari/coadiuvanti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3 - dipendenti (a) …………...…………………………………………………………………………</w:t>
      </w:r>
    </w:p>
    <w:p>
      <w:pPr>
        <w:pStyle w:val="Normal1"/>
        <w:spacing w:lineRule="auto" w:line="240" w:before="0" w:after="0"/>
        <w:jc w:val="both"/>
        <w:rPr>
          <w:rFonts w:ascii="Times New Roman" w:hAnsi="Times New Roman" w:eastAsia="Times New Roman" w:cs="Times New Roman"/>
          <w:i/>
          <w:i/>
          <w:position w:val="0"/>
          <w:sz w:val="24"/>
          <w:sz w:val="24"/>
          <w:szCs w:val="24"/>
          <w:vertAlign w:val="baseline"/>
        </w:rPr>
      </w:pPr>
      <w:r>
        <w:rPr>
          <w:rFonts w:eastAsia="Times New Roman" w:cs="Times New Roman" w:ascii="Times New Roman" w:hAnsi="Times New Roman"/>
          <w:i/>
          <w:position w:val="0"/>
          <w:sz w:val="24"/>
          <w:sz w:val="24"/>
          <w:szCs w:val="24"/>
          <w:vertAlign w:val="baseline"/>
        </w:rPr>
      </w:r>
    </w:p>
    <w:p>
      <w:pPr>
        <w:pStyle w:val="Normal1"/>
        <w:spacing w:lineRule="auto" w:line="240" w:before="0" w:after="0"/>
        <w:jc w:val="both"/>
        <w:rPr>
          <w:rFonts w:ascii="Times New Roman" w:hAnsi="Times New Roman" w:eastAsia="Times New Roman" w:cs="Times New Roman"/>
          <w:i/>
          <w:i/>
          <w:position w:val="0"/>
          <w:sz w:val="24"/>
          <w:sz w:val="24"/>
          <w:szCs w:val="24"/>
          <w:vertAlign w:val="baseline"/>
        </w:rPr>
      </w:pPr>
      <w:r>
        <w:rPr>
          <w:rFonts w:eastAsia="Times New Roman" w:cs="Times New Roman" w:ascii="Times New Roman" w:hAnsi="Times New Roman"/>
          <w:i/>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i/>
          <w:position w:val="0"/>
          <w:sz w:val="24"/>
          <w:sz w:val="24"/>
          <w:szCs w:val="24"/>
          <w:vertAlign w:val="baseline"/>
        </w:rPr>
        <w:t xml:space="preserve">(*) </w:t>
      </w:r>
      <w:r>
        <w:rPr>
          <w:rFonts w:eastAsia="Times New Roman" w:cs="Times New Roman" w:ascii="Times New Roman" w:hAnsi="Times New Roman"/>
          <w:i/>
          <w:position w:val="0"/>
          <w:sz w:val="20"/>
          <w:sz w:val="20"/>
          <w:szCs w:val="20"/>
          <w:vertAlign w:val="baseline"/>
        </w:rPr>
        <w:t>l’anno di riferimento è quello precedente alla rilevazione.</w:t>
      </w:r>
    </w:p>
    <w:p>
      <w:pPr>
        <w:pStyle w:val="Normal1"/>
        <w:spacing w:lineRule="auto" w:line="240" w:before="0" w:after="0"/>
        <w:jc w:val="both"/>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i/>
          <w:position w:val="0"/>
          <w:sz w:val="20"/>
          <w:sz w:val="20"/>
          <w:szCs w:val="20"/>
          <w:vertAlign w:val="baseline"/>
        </w:rPr>
        <w:t>(a) Tra i dipendenti 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pPr>
        <w:pStyle w:val="Normal1"/>
        <w:spacing w:lineRule="auto" w:line="240" w:before="0" w:after="0"/>
        <w:jc w:val="both"/>
        <w:rPr>
          <w:position w:val="0"/>
          <w:sz w:val="22"/>
          <w:vertAlign w:val="baseline"/>
        </w:rPr>
      </w:pPr>
      <w:r>
        <w:rPr>
          <w:rFonts w:eastAsia="Times New Roman" w:cs="Times New Roman" w:ascii="Times New Roman" w:hAnsi="Times New Roman"/>
          <w:i/>
          <w:position w:val="0"/>
          <w:sz w:val="20"/>
          <w:sz w:val="20"/>
          <w:szCs w:val="20"/>
          <w:vertAlign w:val="baseline"/>
        </w:rPr>
        <w:t>Sono esclusi i soggetti con contratto di collaborazione coordinata e continuativa, i lavoratori interinali, i soci e membri del consiglio di amministrazione remunerati con fattura e i volontari.</w:t>
      </w:r>
    </w:p>
    <w:p>
      <w:pPr>
        <w:pStyle w:val="Normal1"/>
        <w:spacing w:lineRule="auto" w:line="240" w:before="0" w:after="0"/>
        <w:jc w:val="both"/>
        <w:rPr>
          <w:position w:val="0"/>
          <w:sz w:val="22"/>
          <w:vertAlign w:val="baseline"/>
        </w:rPr>
      </w:pPr>
      <w:r>
        <w:rPr>
          <w:rFonts w:eastAsia="Times New Roman" w:cs="Times New Roman" w:ascii="Times New Roman" w:hAnsi="Times New Roman"/>
          <w:i/>
          <w:position w:val="0"/>
          <w:sz w:val="20"/>
          <w:sz w:val="20"/>
          <w:szCs w:val="20"/>
          <w:vertAlign w:val="baseline"/>
        </w:rPr>
        <w:t>Le persone occupate sono calcolate in termini di media annua, con riferimento all’anno precedente alla rilevazione. Ne consegue che un singolo dipendente stagionale o con contratto part time non può in nessun caso essere indicato come unità intera.</w:t>
      </w:r>
    </w:p>
    <w:p>
      <w:pPr>
        <w:pStyle w:val="Normal1"/>
        <w:spacing w:lineRule="auto" w:line="240" w:before="0" w:after="0"/>
        <w:jc w:val="both"/>
        <w:rPr>
          <w:rFonts w:ascii="Times New Roman" w:hAnsi="Times New Roman" w:eastAsia="Times New Roman" w:cs="Times New Roman"/>
          <w:i/>
          <w:i/>
          <w:position w:val="0"/>
          <w:sz w:val="24"/>
          <w:sz w:val="24"/>
          <w:szCs w:val="24"/>
          <w:vertAlign w:val="baseline"/>
        </w:rPr>
      </w:pPr>
      <w:r>
        <w:rPr>
          <w:rFonts w:eastAsia="Times New Roman" w:cs="Times New Roman" w:ascii="Times New Roman" w:hAnsi="Times New Roman"/>
          <w:i/>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Il sottoscritto dichiara altresì che detti dati sono stati acquisiti (barrare la casella corrispondente):</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keepNext w:val="false"/>
        <w:keepLines w:val="false"/>
        <w:pageBreakBefore w:val="false"/>
        <w:widowControl/>
        <w:numPr>
          <w:ilvl w:val="0"/>
          <w:numId w:val="3"/>
        </w:numPr>
        <w:pBdr/>
        <w:shd w:val="clear" w:fill="auto"/>
        <w:spacing w:lineRule="auto" w:line="240" w:before="0" w:after="0"/>
        <w:ind w:left="720" w:right="0" w:hanging="36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direttamente presso le imprese associate tramite dichiarazione del loro rappresentante legale</w:t>
      </w:r>
    </w:p>
    <w:p>
      <w:pPr>
        <w:pStyle w:val="Normal1"/>
        <w:keepNext w:val="false"/>
        <w:keepLines w:val="false"/>
        <w:pageBreakBefore w:val="false"/>
        <w:widowControl/>
        <w:numPr>
          <w:ilvl w:val="0"/>
          <w:numId w:val="3"/>
        </w:numPr>
        <w:pBdr/>
        <w:shd w:val="clear" w:fill="auto"/>
        <w:spacing w:lineRule="auto" w:line="240" w:before="0" w:after="0"/>
        <w:ind w:left="720" w:right="0" w:hanging="36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presso enti previdenziali e assistenziali</w:t>
      </w:r>
    </w:p>
    <w:p>
      <w:pPr>
        <w:pStyle w:val="Normal1"/>
        <w:keepNext w:val="false"/>
        <w:keepLines w:val="false"/>
        <w:pageBreakBefore w:val="false"/>
        <w:widowControl/>
        <w:numPr>
          <w:ilvl w:val="0"/>
          <w:numId w:val="3"/>
        </w:numPr>
        <w:pBdr/>
        <w:shd w:val="clear" w:fill="auto"/>
        <w:spacing w:lineRule="auto" w:line="240" w:before="0" w:after="0"/>
        <w:ind w:left="720" w:right="0" w:hanging="36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altro (da specificare)…………………………………………….……………………………..</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7) che (barrare la casella corrispondente):</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keepNext w:val="false"/>
        <w:keepLines w:val="false"/>
        <w:pageBreakBefore w:val="false"/>
        <w:widowControl/>
        <w:numPr>
          <w:ilvl w:val="0"/>
          <w:numId w:val="6"/>
        </w:numPr>
        <w:pBdr/>
        <w:shd w:val="clear" w:fill="auto"/>
        <w:spacing w:lineRule="auto" w:line="240" w:before="0" w:after="0"/>
        <w:ind w:left="780" w:right="0" w:hanging="36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imprenditoriale opera da almeno tre anni sul territorio della circoscrizione.</w:t>
      </w:r>
    </w:p>
    <w:p>
      <w:pPr>
        <w:pStyle w:val="Normal1"/>
        <w:keepNext w:val="false"/>
        <w:keepLines w:val="false"/>
        <w:pageBreakBefore w:val="false"/>
        <w:widowControl/>
        <w:numPr>
          <w:ilvl w:val="0"/>
          <w:numId w:val="6"/>
        </w:numPr>
        <w:pBdr/>
        <w:shd w:val="clear" w:fill="auto"/>
        <w:spacing w:lineRule="auto" w:line="240" w:before="0" w:after="0"/>
        <w:ind w:left="780" w:right="0" w:hanging="36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imprenditoriale è rappresentata nel CNEL.</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Il sottoscritto dichiara, infine, di aver preso visione dell’informativa annotata in calce al presente modulo e delle relative informazioni integrative fornite sul sito web della Camera di Commercio di Foggia.</w:t>
      </w:r>
    </w:p>
    <w:p>
      <w:pPr>
        <w:pStyle w:val="Normal1"/>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4"/>
          <w:sz w:val="24"/>
          <w:szCs w:val="24"/>
          <w:vertAlign w:val="baseline"/>
        </w:rPr>
        <w:t xml:space="preserve">DATA </w:t>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4"/>
          <w:sz w:val="24"/>
          <w:szCs w:val="24"/>
          <w:vertAlign w:val="baseline"/>
        </w:rPr>
        <w:t>……………………………………</w:t>
      </w:r>
    </w:p>
    <w:p>
      <w:pPr>
        <w:pStyle w:val="Normal1"/>
        <w:spacing w:lineRule="auto" w:line="240" w:before="0" w:after="0"/>
        <w:jc w:val="right"/>
        <w:rPr>
          <w:position w:val="0"/>
          <w:sz w:val="22"/>
          <w:vertAlign w:val="baseline"/>
        </w:rPr>
      </w:pPr>
      <w:r>
        <w:rPr>
          <w:rFonts w:eastAsia="Times New Roman" w:cs="Times New Roman" w:ascii="Times New Roman" w:hAnsi="Times New Roman"/>
          <w:b/>
          <w:position w:val="0"/>
          <w:sz w:val="24"/>
          <w:sz w:val="24"/>
          <w:szCs w:val="24"/>
          <w:vertAlign w:val="baseline"/>
        </w:rPr>
        <w:t>IL LEGALE RAPPRESENTANTE</w:t>
      </w:r>
    </w:p>
    <w:p>
      <w:pPr>
        <w:pStyle w:val="Normal1"/>
        <w:spacing w:lineRule="auto" w:line="240" w:before="0" w:after="0"/>
        <w:jc w:val="right"/>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jc w:val="right"/>
        <w:rPr>
          <w:position w:val="0"/>
          <w:sz w:val="22"/>
          <w:vertAlign w:val="baseline"/>
        </w:rPr>
      </w:pPr>
      <w:r>
        <w:rPr>
          <w:rFonts w:eastAsia="Times New Roman" w:cs="Times New Roman" w:ascii="Times New Roman" w:hAnsi="Times New Roman"/>
          <w:b/>
          <w:position w:val="0"/>
          <w:sz w:val="24"/>
          <w:sz w:val="24"/>
          <w:szCs w:val="24"/>
          <w:vertAlign w:val="baseline"/>
        </w:rPr>
        <w:t>……………………………………………</w:t>
      </w:r>
      <w:r>
        <w:rPr>
          <w:rFonts w:eastAsia="Times New Roman" w:cs="Times New Roman" w:ascii="Times New Roman" w:hAnsi="Times New Roman"/>
          <w:b/>
          <w:position w:val="0"/>
          <w:sz w:val="24"/>
          <w:sz w:val="24"/>
          <w:szCs w:val="24"/>
          <w:vertAlign w:val="baseline"/>
        </w:rPr>
        <w:t>..</w:t>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rFonts w:ascii="Times New Roman" w:hAnsi="Times New Roman" w:eastAsia="Times New Roman" w:cs="Times New Roman"/>
          <w:b/>
          <w:b/>
          <w:position w:val="0"/>
          <w:sz w:val="22"/>
          <w:vertAlign w:val="baseline"/>
        </w:rPr>
      </w:pPr>
      <w:r>
        <w:rPr>
          <w:rFonts w:eastAsia="Times New Roman" w:cs="Times New Roman" w:ascii="Times New Roman" w:hAnsi="Times New Roman"/>
          <w:b/>
          <w:position w:val="0"/>
          <w:sz w:val="22"/>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b/>
          <w:position w:val="0"/>
          <w:sz w:val="22"/>
          <w:vertAlign w:val="baseline"/>
        </w:rPr>
        <w:t>Allegati:</w:t>
      </w:r>
    </w:p>
    <w:p>
      <w:pPr>
        <w:pStyle w:val="Normal1"/>
        <w:keepNext w:val="false"/>
        <w:keepLines w:val="false"/>
        <w:pageBreakBefore w:val="false"/>
        <w:widowControl/>
        <w:numPr>
          <w:ilvl w:val="0"/>
          <w:numId w:val="5"/>
        </w:numPr>
        <w:pBdr/>
        <w:shd w:val="clear" w:fill="auto"/>
        <w:spacing w:lineRule="auto" w:line="240" w:before="0" w:after="0"/>
        <w:ind w:left="454" w:right="0" w:hanging="454"/>
        <w:jc w:val="left"/>
        <w:rPr/>
      </w:pPr>
      <w:r>
        <w:rPr>
          <w:rFonts w:eastAsia="Times New Roman" w:cs="Times New Roman" w:ascii="Times New Roman" w:hAnsi="Times New Roman"/>
        </w:rPr>
        <w:t>Copia dell'Atto costitutivo e dello Statuto, in corso di validità, dell’Organizzazione;</w:t>
      </w:r>
    </w:p>
    <w:p>
      <w:pPr>
        <w:pStyle w:val="Normal1"/>
        <w:numPr>
          <w:ilvl w:val="0"/>
          <w:numId w:val="5"/>
        </w:numPr>
        <w:spacing w:lineRule="auto" w:line="240" w:before="0" w:afterAutospacing="0" w:after="0"/>
        <w:ind w:left="454" w:hanging="454"/>
        <w:rPr>
          <w:position w:val="0"/>
          <w:sz w:val="22"/>
          <w:vertAlign w:val="baseline"/>
        </w:rPr>
      </w:pPr>
      <w:r>
        <w:rPr>
          <w:rFonts w:eastAsia="Times New Roman" w:cs="Times New Roman" w:ascii="Times New Roman" w:hAnsi="Times New Roman"/>
          <w:position w:val="0"/>
          <w:sz w:val="22"/>
          <w:vertAlign w:val="baseline"/>
        </w:rPr>
        <w:t>Fotocopia di un documento di identità valido, non autenticata, del sottoscrittore</w:t>
      </w:r>
      <w:r>
        <w:rPr>
          <w:rFonts w:eastAsia="Times New Roman" w:cs="Times New Roman" w:ascii="Times New Roman" w:hAnsi="Times New Roman"/>
        </w:rPr>
        <w:t>;</w:t>
      </w:r>
    </w:p>
    <w:p>
      <w:pPr>
        <w:pStyle w:val="Normal1"/>
        <w:numPr>
          <w:ilvl w:val="0"/>
          <w:numId w:val="5"/>
        </w:numPr>
        <w:spacing w:lineRule="auto" w:line="240" w:beforeAutospacing="0" w:before="0" w:afterAutospacing="0" w:after="0"/>
        <w:rPr/>
      </w:pPr>
      <w:r>
        <w:rPr>
          <w:rFonts w:eastAsia="Times New Roman" w:cs="Times New Roman" w:ascii="Times New Roman" w:hAnsi="Times New Roman"/>
        </w:rPr>
        <w:t xml:space="preserve">Copia atto dal quale risulti la qualifica di legale rappresentante </w:t>
      </w:r>
      <w:r>
        <w:rPr>
          <w:rFonts w:eastAsia="Times New Roman" w:cs="Times New Roman" w:ascii="Times New Roman" w:hAnsi="Times New Roman"/>
          <w:i/>
        </w:rPr>
        <w:t>pro tempore</w:t>
      </w:r>
      <w:r>
        <w:rPr>
          <w:rFonts w:eastAsia="Times New Roman" w:cs="Times New Roman" w:ascii="Times New Roman" w:hAnsi="Times New Roman"/>
        </w:rPr>
        <w:t xml:space="preserve"> e la durata dell’incarico;</w:t>
      </w:r>
    </w:p>
    <w:p>
      <w:pPr>
        <w:pStyle w:val="Normal1"/>
        <w:keepNext w:val="false"/>
        <w:keepLines w:val="false"/>
        <w:pageBreakBefore w:val="false"/>
        <w:widowControl/>
        <w:numPr>
          <w:ilvl w:val="0"/>
          <w:numId w:val="5"/>
        </w:numPr>
        <w:pBdr/>
        <w:shd w:val="clear" w:fill="auto"/>
        <w:spacing w:lineRule="auto" w:line="240" w:before="0" w:after="0"/>
        <w:ind w:left="454" w:right="0" w:hanging="454"/>
        <w:jc w:val="left"/>
        <w:rPr>
          <w:highlight w:val="white"/>
        </w:rPr>
      </w:pPr>
      <w:r>
        <w:rPr>
          <w:rFonts w:eastAsia="Times New Roman" w:cs="Times New Roman" w:ascii="Times New Roman" w:hAnsi="Times New Roman"/>
          <w:highlight w:val="white"/>
        </w:rPr>
        <w:t>Modulo per la comunicazione della casella PEC (Posta Elettronica Certificata).</w:t>
      </w:r>
    </w:p>
    <w:p>
      <w:pPr>
        <w:pStyle w:val="Normal1"/>
        <w:keepNext w:val="false"/>
        <w:keepLines w:val="false"/>
        <w:pageBreakBefore w:val="false"/>
        <w:widowControl/>
        <w:pBdr/>
        <w:shd w:val="clear" w:fill="auto"/>
        <w:spacing w:lineRule="auto" w:line="240" w:before="0" w:after="0"/>
        <w:ind w:left="454" w:right="0" w:hanging="0"/>
        <w:jc w:val="left"/>
        <w:rPr>
          <w:rFonts w:ascii="Times New Roman" w:hAnsi="Times New Roman" w:eastAsia="Times New Roman" w:cs="Times New Roman"/>
          <w:i/>
          <w:i/>
        </w:rPr>
      </w:pPr>
      <w:r>
        <w:rPr>
          <w:rFonts w:eastAsia="Times New Roman" w:cs="Times New Roman" w:ascii="Times New Roman" w:hAnsi="Times New Roman"/>
          <w:i/>
        </w:rPr>
      </w:r>
      <w:r>
        <w:br w:type="page"/>
      </w:r>
    </w:p>
    <w:p>
      <w:pPr>
        <w:pStyle w:val="Normal1"/>
        <w:widowControl w:val="false"/>
        <w:spacing w:lineRule="auto" w:line="240" w:before="0" w:after="0"/>
        <w:jc w:val="center"/>
        <w:rPr>
          <w:rFonts w:ascii="Cambria" w:hAnsi="Cambria" w:eastAsia="Cambria" w:cs="Cambria"/>
          <w:color w:val="002060"/>
          <w:sz w:val="18"/>
          <w:szCs w:val="18"/>
        </w:rPr>
      </w:pPr>
      <w:r>
        <w:rPr>
          <w:rFonts w:eastAsia="Cambria" w:cs="Cambria" w:ascii="Cambria" w:hAnsi="Cambria"/>
          <w:b/>
          <w:smallCaps/>
          <w:color w:val="002060"/>
          <w:sz w:val="28"/>
          <w:szCs w:val="28"/>
        </w:rPr>
        <w:t xml:space="preserve">Informativa sul trattamento dei dati personali in relazione alla procedura relativa alla designazione e nomina dei componenti degli organi della camera di commercio, in attuazione dell'art. </w:t>
      </w:r>
      <w:r>
        <w:rPr>
          <w:rFonts w:eastAsia="Cambria" w:cs="Cambria" w:ascii="Cambria" w:hAnsi="Cambria"/>
          <w:b/>
          <w:smallCaps/>
          <w:color w:val="002060"/>
          <w:sz w:val="24"/>
          <w:szCs w:val="24"/>
        </w:rPr>
        <w:t>12</w:t>
      </w:r>
      <w:r>
        <w:rPr>
          <w:rFonts w:eastAsia="Cambria" w:cs="Cambria" w:ascii="Cambria" w:hAnsi="Cambria"/>
          <w:b/>
          <w:smallCaps/>
          <w:color w:val="002060"/>
          <w:sz w:val="28"/>
          <w:szCs w:val="28"/>
        </w:rPr>
        <w:t xml:space="preserve"> della legge n. </w:t>
      </w:r>
      <w:r>
        <w:rPr>
          <w:rFonts w:eastAsia="Cambria" w:cs="Cambria" w:ascii="Cambria" w:hAnsi="Cambria"/>
          <w:b/>
          <w:smallCaps/>
          <w:color w:val="002060"/>
          <w:sz w:val="24"/>
          <w:szCs w:val="24"/>
        </w:rPr>
        <w:t>580/1993</w:t>
      </w:r>
    </w:p>
    <w:p>
      <w:pPr>
        <w:pStyle w:val="Normal1"/>
        <w:widowControl w:val="false"/>
        <w:spacing w:lineRule="auto" w:line="240" w:before="0" w:after="0"/>
        <w:jc w:val="center"/>
        <w:rPr>
          <w:rFonts w:ascii="Cambria" w:hAnsi="Cambria" w:eastAsia="Cambria" w:cs="Cambria"/>
          <w:color w:val="002060"/>
          <w:sz w:val="32"/>
          <w:szCs w:val="32"/>
        </w:rPr>
      </w:pPr>
      <w:r>
        <w:rPr>
          <w:rFonts w:eastAsia="Cambria" w:cs="Cambria" w:ascii="Cambria" w:hAnsi="Cambria"/>
          <w:i/>
          <w:smallCaps/>
          <w:color w:val="002060"/>
          <w:sz w:val="18"/>
          <w:szCs w:val="18"/>
        </w:rPr>
        <w:t>(Artt. 13 e 14 del Regolamento UE 2016/679 – GDPR)</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jc w:val="both"/>
        <w:rPr>
          <w:sz w:val="24"/>
          <w:szCs w:val="24"/>
          <w:highlight w:val="white"/>
        </w:rPr>
      </w:pPr>
      <w:r>
        <w:rPr>
          <w:sz w:val="20"/>
          <w:szCs w:val="20"/>
        </w:rPr>
        <w:t>La Camera di Commercio, Industria, Artigianato e Agricoltura di Foggia intende fornire tutte le indicazioni previste dagli artt. 13 e 14 Regolamento (UE) 2016/679 (anche detto GDPR), in relazione ai dati personali raccolti nell’ambito della procedura per la designazione e nomina dei componenti gli organi della Camera di commercio, in attuazione dell’art. 12 della legge n. 580/1993 s.m.i.</w:t>
      </w:r>
    </w:p>
    <w:p>
      <w:pPr>
        <w:pStyle w:val="Normal1"/>
        <w:widowControl w:val="false"/>
        <w:spacing w:lineRule="auto" w:line="240" w:before="0" w:after="0"/>
        <w:jc w:val="both"/>
        <w:rPr>
          <w:sz w:val="20"/>
          <w:szCs w:val="20"/>
          <w:highlight w:val="white"/>
        </w:rPr>
      </w:pPr>
      <w:r>
        <w:rPr>
          <w:sz w:val="20"/>
          <w:szCs w:val="20"/>
          <w:highlight w:val="white"/>
        </w:rPr>
      </w:r>
    </w:p>
    <w:p>
      <w:pPr>
        <w:pStyle w:val="Normal1"/>
        <w:widowControl w:val="false"/>
        <w:spacing w:lineRule="auto" w:line="240" w:before="0" w:after="0"/>
        <w:jc w:val="both"/>
        <w:rPr>
          <w:sz w:val="20"/>
          <w:szCs w:val="20"/>
        </w:rPr>
      </w:pPr>
      <w:r>
        <w:rPr>
          <w:b/>
          <w:color w:val="002060"/>
          <w:sz w:val="20"/>
          <w:szCs w:val="20"/>
        </w:rPr>
        <w:t xml:space="preserve">1. </w:t>
      </w:r>
      <w:r>
        <w:rPr>
          <w:b/>
          <w:color w:val="002060"/>
          <w:sz w:val="20"/>
          <w:szCs w:val="20"/>
          <w:u w:val="single"/>
        </w:rPr>
        <w:t>Titolare del trattamento</w:t>
      </w:r>
    </w:p>
    <w:p>
      <w:pPr>
        <w:pStyle w:val="Normal1"/>
        <w:widowControl w:val="false"/>
        <w:spacing w:lineRule="auto" w:line="240" w:before="0" w:after="0"/>
        <w:jc w:val="both"/>
        <w:rPr>
          <w:sz w:val="24"/>
          <w:szCs w:val="24"/>
        </w:rPr>
      </w:pPr>
      <w:r>
        <w:rPr>
          <w:sz w:val="20"/>
          <w:szCs w:val="20"/>
        </w:rPr>
        <w:t xml:space="preserve">Titolare del trattamento dei dati personali è la Camera di Commercio, Industria, Artigianato e Agricoltura di Foggia, avente sede in Foggia, Via Michele Protano, n.7, P.IVA 00837390715, tel. 0881-797111, fax 0881-797333,                   PEC:  </w:t>
      </w:r>
      <w:hyperlink r:id="rId2">
        <w:r>
          <w:rPr>
            <w:color w:val="0000FF"/>
            <w:sz w:val="20"/>
            <w:szCs w:val="20"/>
            <w:u w:val="single"/>
          </w:rPr>
          <w:t>cciaa@fg.legalmail.camcom.it</w:t>
        </w:r>
      </w:hyperlink>
      <w:r>
        <w:rPr>
          <w:sz w:val="20"/>
          <w:szCs w:val="20"/>
        </w:rPr>
        <w:t xml:space="preserve"> , sito internet </w:t>
      </w:r>
      <w:hyperlink r:id="rId3">
        <w:r>
          <w:rPr>
            <w:color w:val="0000FF"/>
            <w:sz w:val="20"/>
            <w:szCs w:val="20"/>
            <w:u w:val="single"/>
          </w:rPr>
          <w:t>http://www.fg.camcom.gov.it/</w:t>
        </w:r>
      </w:hyperlink>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2. </w:t>
      </w:r>
      <w:r>
        <w:rPr>
          <w:b/>
          <w:color w:val="002060"/>
          <w:sz w:val="20"/>
          <w:szCs w:val="20"/>
          <w:u w:val="single"/>
        </w:rPr>
        <w:t>DPO – Data Protection Officer / RPD – Responsabile della Protezione dei Dati</w:t>
      </w:r>
    </w:p>
    <w:p>
      <w:pPr>
        <w:pStyle w:val="Normal1"/>
        <w:widowControl w:val="false"/>
        <w:spacing w:lineRule="auto" w:line="240" w:before="0" w:after="0"/>
        <w:jc w:val="both"/>
        <w:rPr>
          <w:sz w:val="20"/>
          <w:szCs w:val="20"/>
        </w:rPr>
      </w:pPr>
      <w:r>
        <w:rPr>
          <w:sz w:val="20"/>
          <w:szCs w:val="20"/>
        </w:rPr>
        <w:t>La Camera di Commercio di Foggia ha nominato, ai sensi dell’art. 37 del GDPR, un proprio DPO, Data Protection Officer (o RPD, Responsabile della protezione dei dati personali), contattabile ai seguenti recapiti:</w:t>
      </w:r>
    </w:p>
    <w:p>
      <w:pPr>
        <w:pStyle w:val="Normal1"/>
        <w:widowControl w:val="false"/>
        <w:numPr>
          <w:ilvl w:val="0"/>
          <w:numId w:val="7"/>
        </w:numPr>
        <w:spacing w:lineRule="auto" w:line="240" w:before="0" w:after="0"/>
        <w:ind w:left="720" w:hanging="360"/>
        <w:jc w:val="both"/>
        <w:rPr>
          <w:rFonts w:ascii="Calibri" w:hAnsi="Calibri" w:eastAsia="Calibri" w:cs="Calibri"/>
          <w:sz w:val="20"/>
          <w:szCs w:val="20"/>
        </w:rPr>
      </w:pPr>
      <w:r>
        <w:rPr>
          <w:sz w:val="20"/>
          <w:szCs w:val="20"/>
        </w:rPr>
        <w:t xml:space="preserve">indirizzo di posta elettronica certificata </w:t>
      </w:r>
      <w:hyperlink r:id="rId4">
        <w:r>
          <w:rPr>
            <w:color w:val="1155CC"/>
            <w:sz w:val="20"/>
            <w:szCs w:val="20"/>
            <w:u w:val="single"/>
          </w:rPr>
          <w:t>rpd@fg.legalmail.camcom.it</w:t>
        </w:r>
      </w:hyperlink>
      <w:r>
        <w:rPr>
          <w:sz w:val="20"/>
          <w:szCs w:val="20"/>
        </w:rPr>
        <w:t xml:space="preserve">   </w:t>
      </w:r>
    </w:p>
    <w:p>
      <w:pPr>
        <w:pStyle w:val="Normal1"/>
        <w:widowControl w:val="false"/>
        <w:numPr>
          <w:ilvl w:val="0"/>
          <w:numId w:val="7"/>
        </w:numPr>
        <w:spacing w:lineRule="auto" w:line="240" w:before="0" w:after="0"/>
        <w:ind w:left="720" w:hanging="360"/>
        <w:jc w:val="both"/>
        <w:rPr>
          <w:rFonts w:ascii="Calibri" w:hAnsi="Calibri" w:eastAsia="Calibri" w:cs="Calibri"/>
          <w:sz w:val="20"/>
          <w:szCs w:val="20"/>
        </w:rPr>
      </w:pPr>
      <w:r>
        <w:rPr>
          <w:sz w:val="20"/>
          <w:szCs w:val="20"/>
        </w:rPr>
        <w:t xml:space="preserve">indirizzo di posta elettronica ordinaria </w:t>
      </w:r>
      <w:hyperlink r:id="rId5">
        <w:r>
          <w:rPr>
            <w:color w:val="1155CC"/>
            <w:sz w:val="20"/>
            <w:szCs w:val="20"/>
            <w:u w:val="single"/>
          </w:rPr>
          <w:t>rpd@fg.camcom.it</w:t>
        </w:r>
      </w:hyperlink>
      <w:r>
        <w:rPr>
          <w:sz w:val="20"/>
          <w:szCs w:val="20"/>
        </w:rPr>
        <w:t xml:space="preserve">  </w:t>
      </w:r>
    </w:p>
    <w:p>
      <w:pPr>
        <w:pStyle w:val="Normal1"/>
        <w:widowControl w:val="false"/>
        <w:numPr>
          <w:ilvl w:val="0"/>
          <w:numId w:val="7"/>
        </w:numPr>
        <w:spacing w:lineRule="auto" w:line="240" w:before="0" w:after="0"/>
        <w:ind w:left="720" w:hanging="360"/>
        <w:jc w:val="both"/>
        <w:rPr>
          <w:rFonts w:ascii="Calibri" w:hAnsi="Calibri" w:eastAsia="Calibri" w:cs="Calibri"/>
          <w:sz w:val="18"/>
          <w:szCs w:val="18"/>
        </w:rPr>
      </w:pPr>
      <w:r>
        <w:rPr>
          <w:sz w:val="20"/>
          <w:szCs w:val="20"/>
        </w:rPr>
        <w:t>recapito postale c/o Camera di Commercio di Foggia – Via Michele Protano, 7 – 71121 Foggia</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3. </w:t>
      </w:r>
      <w:r>
        <w:rPr>
          <w:b/>
          <w:color w:val="002060"/>
          <w:sz w:val="20"/>
          <w:szCs w:val="20"/>
          <w:u w:val="single"/>
        </w:rPr>
        <w:t>Finalità e base giuridica del trattamento</w:t>
      </w:r>
      <w:r>
        <w:rPr>
          <w:b/>
          <w:color w:val="002060"/>
          <w:sz w:val="20"/>
          <w:szCs w:val="20"/>
        </w:rPr>
        <w:t xml:space="preserve"> </w:t>
      </w:r>
    </w:p>
    <w:p>
      <w:pPr>
        <w:pStyle w:val="Normal1"/>
        <w:widowControl w:val="false"/>
        <w:spacing w:lineRule="auto" w:line="240" w:before="0" w:after="60"/>
        <w:jc w:val="both"/>
        <w:rPr>
          <w:sz w:val="20"/>
          <w:szCs w:val="20"/>
        </w:rPr>
      </w:pPr>
      <w:r>
        <w:rPr>
          <w:sz w:val="20"/>
          <w:szCs w:val="20"/>
        </w:rPr>
        <w:t xml:space="preserve">Il trattamento dei dati personali è necessario per lo svolgimento della procedura relativa alla designazione e nomina dei componenti gli organi della Camera di commercio, in attuazione dell'art. 12 della legge n. 580/1993 e secondo quanto previsto dal D.M. 4 agosto 2011, n. 156 e per il successivo invio al Presidente della Giunta della Regione Puglia per le attività di competenza di quest’ultimo. </w:t>
      </w:r>
    </w:p>
    <w:p>
      <w:pPr>
        <w:pStyle w:val="Normal1"/>
        <w:widowControl w:val="false"/>
        <w:spacing w:lineRule="auto" w:line="240" w:before="0" w:after="60"/>
        <w:jc w:val="both"/>
        <w:rPr>
          <w:sz w:val="20"/>
          <w:szCs w:val="20"/>
        </w:rPr>
      </w:pPr>
      <w:r>
        <w:rPr>
          <w:sz w:val="20"/>
          <w:szCs w:val="20"/>
        </w:rPr>
        <w:t>La base giuridica del trattamento è costituita, quindi, dall’art. 6, par. 1, lett. c) ed e), del GDPR, rispettivamente riguardanti obblighi di legge posti in capo al Titolare nonché l'esecuzione di un compito di interesse pubblico di cui è investito il titolare del trattamento.</w:t>
      </w:r>
    </w:p>
    <w:p>
      <w:pPr>
        <w:pStyle w:val="Normal1"/>
        <w:widowControl w:val="false"/>
        <w:spacing w:lineRule="auto" w:line="240" w:before="0" w:after="0"/>
        <w:jc w:val="both"/>
        <w:rPr>
          <w:sz w:val="20"/>
          <w:szCs w:val="20"/>
        </w:rPr>
      </w:pPr>
      <w:r>
        <w:rPr>
          <w:sz w:val="20"/>
          <w:szCs w:val="20"/>
        </w:rPr>
        <w:t>Per quanto concerne i dati particolari (a titolo di esempio: i dati relativi all’appartenenza sindacale e/o alle opinioni politiche) desumibili dagli elenchi degli iscritti presentati / depositati dalle organizzazioni che intendono partecipare alla procedura, la base giuridica deve individuarsi nell’esecuzione di un compito di rilevante interesse pubblico (art. 2-sexies, comma 2, D.Lgs n. 196/2003 e s.m.i. e art. 7 D.M. 156/2011).</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color w:val="002060"/>
          <w:sz w:val="20"/>
          <w:szCs w:val="20"/>
        </w:rPr>
      </w:pPr>
      <w:r>
        <w:rPr>
          <w:b/>
          <w:color w:val="002060"/>
          <w:sz w:val="20"/>
          <w:szCs w:val="20"/>
        </w:rPr>
        <w:t xml:space="preserve">4. </w:t>
      </w:r>
      <w:r>
        <w:rPr>
          <w:b/>
          <w:color w:val="002060"/>
          <w:sz w:val="20"/>
          <w:szCs w:val="20"/>
          <w:u w:val="single"/>
        </w:rPr>
        <w:t>Categorie di dati personali</w:t>
      </w:r>
    </w:p>
    <w:p>
      <w:pPr>
        <w:pStyle w:val="Normal1"/>
        <w:spacing w:lineRule="auto" w:line="240" w:before="0" w:after="60"/>
        <w:jc w:val="both"/>
        <w:rPr>
          <w:sz w:val="20"/>
          <w:szCs w:val="20"/>
        </w:rPr>
      </w:pPr>
      <w:r>
        <w:rPr>
          <w:sz w:val="20"/>
          <w:szCs w:val="20"/>
        </w:rPr>
        <w:t>Per le finalità di cui al punto 3 vengono trattati i dati personali del legale rappresentante dell’organizzazione che partecipa alla procedura trasmettendo l’elenco dei rispettivi iscritti e i</w:t>
        <w:tab/>
        <w:t>dati personali, anche particolari, relativi agli iscritti contenuti nei suddetti elenchi.</w:t>
      </w:r>
    </w:p>
    <w:p>
      <w:pPr>
        <w:pStyle w:val="Normal1"/>
        <w:spacing w:lineRule="auto" w:line="240" w:before="0" w:after="60"/>
        <w:jc w:val="both"/>
        <w:rPr>
          <w:sz w:val="20"/>
          <w:szCs w:val="20"/>
        </w:rPr>
      </w:pPr>
      <w:r>
        <w:rPr>
          <w:sz w:val="20"/>
          <w:szCs w:val="20"/>
        </w:rPr>
        <w:t xml:space="preserve">Più in particolare, la Camera di Commercio di Foggia tratterà i dati personali comuni (dati anagrafici, dati relativi al pagamento del diritto annuo e al numero degli addetti per le imprese) e particolari (in quanto idonei a rivelare l’appartenenza sindacale e/o le opinioni politiche) degli iscritti alle organizzazioni partecipanti alla presente procedura così come comunicati dalle organizzazioni medesime, in ossequio agli artt. 2 e 3 del D.M. 156/2011. </w:t>
      </w:r>
    </w:p>
    <w:p>
      <w:pPr>
        <w:pStyle w:val="Normal1"/>
        <w:spacing w:lineRule="auto" w:line="240" w:before="0" w:after="60"/>
        <w:jc w:val="both"/>
        <w:rPr>
          <w:sz w:val="20"/>
          <w:szCs w:val="20"/>
          <w:highlight w:val="white"/>
        </w:rPr>
      </w:pPr>
      <w:r>
        <w:rPr>
          <w:sz w:val="20"/>
          <w:szCs w:val="20"/>
          <w:highlight w:val="white"/>
        </w:rPr>
        <w:t>Resta inteso che i dati personali forniti dalle Organizzazioni/Associazioni partecipanti alla procedura sono stati raccolti e trattati dalle stesse quali Titolari autonomi del trattamento.</w:t>
      </w:r>
    </w:p>
    <w:p>
      <w:pPr>
        <w:pStyle w:val="Normal1"/>
        <w:spacing w:lineRule="auto" w:line="240" w:before="0" w:after="60"/>
        <w:jc w:val="both"/>
        <w:rPr>
          <w:sz w:val="20"/>
          <w:szCs w:val="20"/>
        </w:rPr>
      </w:pPr>
      <w:r>
        <w:rPr>
          <w:sz w:val="20"/>
          <w:szCs w:val="20"/>
        </w:rPr>
        <w:t>Nello svolgimento dell’istruttoria in ordine alla rappresentatività delle singole organizzazioni, tali elenchi potranno essere arricchiti e/o aggiornati dalla Camera di Commercio mediante verifiche svolte presso il Registro Imprese.</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5. </w:t>
      </w:r>
      <w:r>
        <w:rPr>
          <w:b/>
          <w:color w:val="002060"/>
          <w:sz w:val="20"/>
          <w:szCs w:val="20"/>
          <w:u w:val="single"/>
        </w:rPr>
        <w:t>Natura del conferimento dei dati e conseguenze dell’eventuale mancato conferimento</w:t>
      </w:r>
    </w:p>
    <w:p>
      <w:pPr>
        <w:pStyle w:val="Normal1"/>
        <w:widowControl w:val="false"/>
        <w:spacing w:lineRule="auto" w:line="240" w:before="0" w:after="60"/>
        <w:jc w:val="both"/>
        <w:rPr>
          <w:sz w:val="20"/>
          <w:szCs w:val="20"/>
        </w:rPr>
      </w:pPr>
      <w:r>
        <w:rPr>
          <w:sz w:val="20"/>
          <w:szCs w:val="20"/>
        </w:rPr>
        <w:t>Il conferimento dei dati è indispensabile e obbligatorio per la corretta istruttoria relativa al presente procedimento, ed in generale per eseguire tutti gli adempimenti dalla legge richiesti.</w:t>
      </w:r>
    </w:p>
    <w:p>
      <w:pPr>
        <w:pStyle w:val="Normal1"/>
        <w:widowControl w:val="false"/>
        <w:spacing w:lineRule="auto" w:line="240" w:before="0" w:after="0"/>
        <w:jc w:val="both"/>
        <w:rPr>
          <w:sz w:val="20"/>
          <w:szCs w:val="20"/>
        </w:rPr>
      </w:pPr>
      <w:r>
        <w:rPr>
          <w:sz w:val="20"/>
          <w:szCs w:val="20"/>
        </w:rPr>
        <w:t>Il mancato conferimento dei dati richiesti non consentirà la partecipazione alla procedura di rinnovo del Consiglio camerale.</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6. </w:t>
      </w:r>
      <w:r>
        <w:rPr>
          <w:b/>
          <w:color w:val="002060"/>
          <w:sz w:val="20"/>
          <w:szCs w:val="20"/>
          <w:u w:val="single"/>
        </w:rPr>
        <w:t xml:space="preserve">Soggetti autorizzati al trattamento e soggetti ai quali i dati possono essere comunicati </w:t>
      </w:r>
    </w:p>
    <w:p>
      <w:pPr>
        <w:pStyle w:val="Normal1"/>
        <w:widowControl w:val="false"/>
        <w:spacing w:lineRule="auto" w:line="240" w:before="0" w:after="60"/>
        <w:jc w:val="both"/>
        <w:rPr>
          <w:sz w:val="20"/>
          <w:szCs w:val="20"/>
        </w:rPr>
      </w:pPr>
      <w:r>
        <w:rPr>
          <w:sz w:val="20"/>
          <w:szCs w:val="20"/>
        </w:rPr>
        <w:t>Il trattamento dei dati sarà effettuato, mediante strumenti e mezzi cartacei, informatici e telematici, in modo da garantirne l’adeguata sicurezza e riservatezza, secondo i principi del GDPR.</w:t>
      </w:r>
    </w:p>
    <w:p>
      <w:pPr>
        <w:pStyle w:val="Normal1"/>
        <w:widowControl w:val="false"/>
        <w:spacing w:lineRule="auto" w:line="240" w:before="0" w:after="60"/>
        <w:jc w:val="both"/>
        <w:rPr>
          <w:sz w:val="20"/>
          <w:szCs w:val="20"/>
        </w:rPr>
      </w:pPr>
      <w:r>
        <w:rPr>
          <w:sz w:val="20"/>
          <w:szCs w:val="20"/>
        </w:rPr>
        <w:t>I dati personali sono trattati da personale dipendente della Camera di Commercio previamente autorizzato al trattamento ed appositamente istruito e formato.</w:t>
      </w:r>
    </w:p>
    <w:p>
      <w:pPr>
        <w:pStyle w:val="Normal1"/>
        <w:widowControl w:val="false"/>
        <w:spacing w:lineRule="auto" w:line="240" w:before="0" w:after="0"/>
        <w:jc w:val="both"/>
        <w:rPr>
          <w:sz w:val="20"/>
          <w:szCs w:val="20"/>
          <w:highlight w:val="white"/>
        </w:rPr>
      </w:pPr>
      <w:r>
        <w:rPr>
          <w:sz w:val="20"/>
          <w:szCs w:val="20"/>
        </w:rPr>
        <w:t>I dati person</w:t>
      </w:r>
      <w:r>
        <w:rPr>
          <w:sz w:val="20"/>
          <w:szCs w:val="20"/>
          <w:highlight w:val="white"/>
        </w:rPr>
        <w:t xml:space="preserve">ali possono essere comunicati ai seguenti soggetti esterni, nominati formalmente, ove necessario, quali Responsabili del trattamento:    </w:t>
      </w:r>
    </w:p>
    <w:p>
      <w:pPr>
        <w:pStyle w:val="Normal1"/>
        <w:widowControl w:val="false"/>
        <w:numPr>
          <w:ilvl w:val="0"/>
          <w:numId w:val="2"/>
        </w:numPr>
        <w:spacing w:lineRule="auto" w:line="240" w:before="0" w:after="0"/>
        <w:ind w:left="720" w:hanging="360"/>
        <w:jc w:val="both"/>
        <w:rPr>
          <w:rFonts w:ascii="Calibri" w:hAnsi="Calibri" w:eastAsia="Calibri" w:cs="Calibri"/>
          <w:sz w:val="20"/>
          <w:szCs w:val="20"/>
          <w:highlight w:val="white"/>
        </w:rPr>
      </w:pPr>
      <w:r>
        <w:rPr>
          <w:sz w:val="20"/>
          <w:szCs w:val="20"/>
          <w:highlight w:val="white"/>
        </w:rPr>
        <w:t>Regione Puglia (i dati devono essere comunicati alla Presidenza della Giunta Regionale della Puglia come previsto dall’art. 12, L. 580/93 s.m.i. e dal D.M. 156/2011);</w:t>
      </w:r>
    </w:p>
    <w:p>
      <w:pPr>
        <w:pStyle w:val="Normal1"/>
        <w:widowControl w:val="false"/>
        <w:numPr>
          <w:ilvl w:val="0"/>
          <w:numId w:val="2"/>
        </w:numPr>
        <w:spacing w:lineRule="auto" w:line="240" w:before="0" w:after="0"/>
        <w:ind w:left="720" w:hanging="360"/>
        <w:jc w:val="both"/>
        <w:rPr>
          <w:rFonts w:ascii="Calibri" w:hAnsi="Calibri" w:eastAsia="Calibri" w:cs="Calibri"/>
          <w:sz w:val="20"/>
          <w:szCs w:val="20"/>
          <w:highlight w:val="white"/>
        </w:rPr>
      </w:pPr>
      <w:r>
        <w:rPr>
          <w:sz w:val="20"/>
          <w:szCs w:val="20"/>
          <w:highlight w:val="white"/>
        </w:rPr>
        <w:t>Ministero delle imprese e del made in Italy (ex Ministero dello Sviluppo Economico);</w:t>
      </w:r>
    </w:p>
    <w:p>
      <w:pPr>
        <w:pStyle w:val="Normal1"/>
        <w:widowControl w:val="false"/>
        <w:numPr>
          <w:ilvl w:val="0"/>
          <w:numId w:val="2"/>
        </w:numPr>
        <w:spacing w:lineRule="auto" w:line="240" w:before="0" w:after="0"/>
        <w:ind w:left="720" w:hanging="360"/>
        <w:jc w:val="both"/>
        <w:rPr>
          <w:rFonts w:ascii="Calibri" w:hAnsi="Calibri" w:eastAsia="Calibri" w:cs="Calibri"/>
          <w:sz w:val="20"/>
          <w:szCs w:val="20"/>
        </w:rPr>
      </w:pPr>
      <w:r>
        <w:rPr>
          <w:sz w:val="20"/>
          <w:szCs w:val="20"/>
        </w:rPr>
        <w:t>i soggetti pubblici o privati nei casi previsti dalla legge;</w:t>
      </w:r>
    </w:p>
    <w:p>
      <w:pPr>
        <w:pStyle w:val="Normal1"/>
        <w:widowControl w:val="false"/>
        <w:numPr>
          <w:ilvl w:val="0"/>
          <w:numId w:val="2"/>
        </w:numPr>
        <w:spacing w:lineRule="auto" w:line="240" w:before="0" w:after="0"/>
        <w:ind w:left="720" w:hanging="360"/>
        <w:jc w:val="both"/>
        <w:rPr>
          <w:rFonts w:ascii="Calibri" w:hAnsi="Calibri" w:eastAsia="Calibri" w:cs="Calibri"/>
          <w:sz w:val="20"/>
          <w:szCs w:val="20"/>
        </w:rPr>
      </w:pPr>
      <w:r>
        <w:rPr>
          <w:sz w:val="20"/>
          <w:szCs w:val="20"/>
        </w:rPr>
        <w:t xml:space="preserve">i soggetti che hanno titolo ad esercitare il diritto di accesso ai sensi della legge n. 241/1990 e negli altri casi previsti dalla legge. </w:t>
      </w:r>
    </w:p>
    <w:p>
      <w:pPr>
        <w:pStyle w:val="Normal1"/>
        <w:widowControl w:val="false"/>
        <w:spacing w:lineRule="auto" w:line="240" w:before="0" w:after="0"/>
        <w:jc w:val="both"/>
        <w:rPr>
          <w:sz w:val="20"/>
          <w:szCs w:val="20"/>
          <w:highlight w:val="yellow"/>
        </w:rPr>
      </w:pPr>
      <w:r>
        <w:rPr>
          <w:sz w:val="20"/>
          <w:szCs w:val="20"/>
          <w:highlight w:val="yellow"/>
        </w:rPr>
      </w:r>
    </w:p>
    <w:p>
      <w:pPr>
        <w:pStyle w:val="Normal1"/>
        <w:widowControl w:val="false"/>
        <w:spacing w:lineRule="auto" w:line="240" w:before="0" w:after="0"/>
        <w:jc w:val="both"/>
        <w:rPr>
          <w:sz w:val="20"/>
          <w:szCs w:val="20"/>
        </w:rPr>
      </w:pPr>
      <w:r>
        <w:rPr>
          <w:b/>
          <w:color w:val="002060"/>
          <w:sz w:val="20"/>
          <w:szCs w:val="20"/>
        </w:rPr>
        <w:t xml:space="preserve">7. </w:t>
      </w:r>
      <w:r>
        <w:rPr>
          <w:b/>
          <w:color w:val="002060"/>
          <w:sz w:val="20"/>
          <w:szCs w:val="20"/>
          <w:u w:val="single"/>
        </w:rPr>
        <w:t>Periodo di conservazione</w:t>
      </w:r>
      <w:r>
        <w:rPr>
          <w:b/>
          <w:color w:val="002060"/>
          <w:sz w:val="20"/>
          <w:szCs w:val="20"/>
        </w:rPr>
        <w:t xml:space="preserve"> </w:t>
      </w:r>
    </w:p>
    <w:p>
      <w:pPr>
        <w:pStyle w:val="Normal1"/>
        <w:widowControl w:val="false"/>
        <w:spacing w:lineRule="auto" w:line="240" w:before="0" w:after="60"/>
        <w:jc w:val="both"/>
        <w:rPr>
          <w:sz w:val="20"/>
          <w:szCs w:val="20"/>
        </w:rPr>
      </w:pPr>
      <w:r>
        <w:rPr>
          <w:sz w:val="20"/>
          <w:szCs w:val="20"/>
        </w:rPr>
        <w:t>Ai sensi dell’art. 7, comma 5, del D.M. n. 156/2011, Il trattamento dei dati è consentito per tutta la durata del mandato degli organi della Camera di commercio ai quali fanno riferimento.</w:t>
      </w:r>
    </w:p>
    <w:p>
      <w:pPr>
        <w:pStyle w:val="Normal1"/>
        <w:widowControl w:val="false"/>
        <w:spacing w:lineRule="auto" w:line="240" w:before="0" w:after="60"/>
        <w:jc w:val="both"/>
        <w:rPr>
          <w:sz w:val="20"/>
          <w:szCs w:val="20"/>
        </w:rPr>
      </w:pPr>
      <w:r>
        <w:rPr>
          <w:sz w:val="20"/>
          <w:szCs w:val="20"/>
        </w:rPr>
        <w:t xml:space="preserve">Al termine del mandato dell’organo cui si riferiscono, fatti salvi i tempi necessari alla definizione di eventuali contenziosi, il Titolare provvede alla distruzione dei dati personali. </w:t>
      </w:r>
    </w:p>
    <w:p>
      <w:pPr>
        <w:pStyle w:val="Normal1"/>
        <w:widowControl w:val="false"/>
        <w:spacing w:lineRule="auto" w:line="240" w:before="0" w:after="0"/>
        <w:jc w:val="both"/>
        <w:rPr>
          <w:sz w:val="20"/>
          <w:szCs w:val="20"/>
          <w:highlight w:val="white"/>
        </w:rPr>
      </w:pPr>
      <w:r>
        <w:rPr>
          <w:sz w:val="20"/>
          <w:szCs w:val="20"/>
          <w:highlight w:val="white"/>
        </w:rPr>
        <w:t>La documentazione definitiva degli atti principali risulta essere a conservazione illimitata come da piano di conservazione della Camera di Commercio di Foggia.</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8. </w:t>
      </w:r>
      <w:r>
        <w:rPr>
          <w:b/>
          <w:color w:val="002060"/>
          <w:sz w:val="20"/>
          <w:szCs w:val="20"/>
          <w:u w:val="single"/>
        </w:rPr>
        <w:t>Trasferimento di dati verso paesi terzi</w:t>
      </w:r>
    </w:p>
    <w:p>
      <w:pPr>
        <w:pStyle w:val="Normal1"/>
        <w:widowControl w:val="false"/>
        <w:spacing w:lineRule="auto" w:line="240" w:before="0" w:after="0"/>
        <w:jc w:val="both"/>
        <w:rPr>
          <w:sz w:val="18"/>
          <w:szCs w:val="18"/>
        </w:rPr>
      </w:pPr>
      <w:r>
        <w:rPr>
          <w:sz w:val="20"/>
          <w:szCs w:val="20"/>
        </w:rPr>
        <w:t>I dati personali non saranno trasferiti a destinatari in un paese terzo rispetto al territorio dell’Unione europea, né ad organizzazioni internazionali.</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9. </w:t>
      </w:r>
      <w:r>
        <w:rPr>
          <w:b/>
          <w:color w:val="002060"/>
          <w:sz w:val="20"/>
          <w:szCs w:val="20"/>
          <w:u w:val="single"/>
        </w:rPr>
        <w:t>Profilazione</w:t>
      </w:r>
      <w:r>
        <w:rPr>
          <w:b/>
          <w:color w:val="002060"/>
          <w:sz w:val="20"/>
          <w:szCs w:val="20"/>
        </w:rPr>
        <w:t xml:space="preserve"> </w:t>
      </w:r>
    </w:p>
    <w:p>
      <w:pPr>
        <w:pStyle w:val="Normal1"/>
        <w:widowControl w:val="false"/>
        <w:spacing w:lineRule="auto" w:line="240" w:before="0" w:after="0"/>
        <w:jc w:val="both"/>
        <w:rPr>
          <w:sz w:val="20"/>
          <w:szCs w:val="20"/>
        </w:rPr>
      </w:pPr>
      <w:r>
        <w:rPr>
          <w:sz w:val="20"/>
          <w:szCs w:val="20"/>
        </w:rPr>
        <w:t xml:space="preserve">Non è previsto alcun processo decisionale automatizzato, compresa la profilazione. </w:t>
      </w:r>
    </w:p>
    <w:p>
      <w:pPr>
        <w:pStyle w:val="Normal1"/>
        <w:widowControl w:val="false"/>
        <w:spacing w:lineRule="auto" w:line="240" w:before="0" w:after="0"/>
        <w:jc w:val="both"/>
        <w:rPr>
          <w:color w:val="002060"/>
          <w:sz w:val="20"/>
          <w:szCs w:val="20"/>
        </w:rPr>
      </w:pPr>
      <w:r>
        <w:rPr>
          <w:color w:val="002060"/>
          <w:sz w:val="20"/>
          <w:szCs w:val="20"/>
        </w:rPr>
      </w:r>
    </w:p>
    <w:p>
      <w:pPr>
        <w:pStyle w:val="Normal1"/>
        <w:widowControl w:val="false"/>
        <w:spacing w:lineRule="auto" w:line="240" w:before="0" w:after="0"/>
        <w:jc w:val="both"/>
        <w:rPr>
          <w:sz w:val="20"/>
          <w:szCs w:val="20"/>
        </w:rPr>
      </w:pPr>
      <w:r>
        <w:rPr>
          <w:b/>
          <w:color w:val="002060"/>
          <w:sz w:val="20"/>
          <w:szCs w:val="20"/>
        </w:rPr>
        <w:t xml:space="preserve">10. </w:t>
      </w:r>
      <w:r>
        <w:rPr>
          <w:b/>
          <w:color w:val="002060"/>
          <w:sz w:val="20"/>
          <w:szCs w:val="20"/>
          <w:u w:val="single"/>
        </w:rPr>
        <w:t xml:space="preserve">Diritti dell’interessato e forme di tutela </w:t>
      </w:r>
    </w:p>
    <w:p>
      <w:pPr>
        <w:pStyle w:val="Normal1"/>
        <w:widowControl w:val="false"/>
        <w:spacing w:lineRule="auto" w:line="240" w:before="0" w:after="60"/>
        <w:jc w:val="both"/>
        <w:rPr>
          <w:sz w:val="20"/>
          <w:szCs w:val="20"/>
        </w:rPr>
      </w:pPr>
      <w:r>
        <w:rPr>
          <w:sz w:val="20"/>
          <w:szCs w:val="20"/>
        </w:rPr>
        <w:t>Il Regolamento (UE) 2016/679 le riconosce, in qualità di Interessato, diversi diritti, che può esercitare contattando il Titolare o il RPD ai recapiti di cui ai parr. 1 e 2 della presente informativa.</w:t>
      </w:r>
    </w:p>
    <w:p>
      <w:pPr>
        <w:pStyle w:val="Normal1"/>
        <w:widowControl w:val="false"/>
        <w:spacing w:lineRule="auto" w:line="240" w:before="0" w:after="0"/>
        <w:jc w:val="both"/>
        <w:rPr>
          <w:sz w:val="20"/>
          <w:szCs w:val="20"/>
        </w:rPr>
      </w:pPr>
      <w:r>
        <w:rPr>
          <w:sz w:val="20"/>
          <w:szCs w:val="20"/>
        </w:rPr>
        <w:t>Tra i diritti esercitabili, purché ne ricorrano i presupposti di volta in volta previsti dalla normativa (in particolare, artt. 15 e seguenti del Regolamento) vi sono:</w:t>
      </w:r>
    </w:p>
    <w:p>
      <w:pPr>
        <w:pStyle w:val="Normal1"/>
        <w:widowControl w:val="false"/>
        <w:numPr>
          <w:ilvl w:val="0"/>
          <w:numId w:val="4"/>
        </w:numPr>
        <w:spacing w:lineRule="auto" w:line="240" w:before="0" w:after="0"/>
        <w:ind w:left="426" w:hanging="284"/>
        <w:jc w:val="both"/>
        <w:rPr>
          <w:rFonts w:ascii="Calibri" w:hAnsi="Calibri" w:eastAsia="Calibri" w:cs="Calibri"/>
        </w:rPr>
      </w:pPr>
      <w:r>
        <w:rPr>
          <w:sz w:val="20"/>
          <w:szCs w:val="20"/>
        </w:rPr>
        <w:t xml:space="preserve">il diritto di conoscere se la Camera di Commercio di Foggia ha in corso trattamenti di dati personali che la riguardano e, in tal caso, di avere accesso ai dati oggetto del trattamento e a tutte le informazioni a questo relative; </w:t>
      </w:r>
    </w:p>
    <w:p>
      <w:pPr>
        <w:pStyle w:val="Normal1"/>
        <w:widowControl w:val="false"/>
        <w:numPr>
          <w:ilvl w:val="0"/>
          <w:numId w:val="4"/>
        </w:numPr>
        <w:spacing w:lineRule="auto" w:line="240" w:before="0" w:after="0"/>
        <w:ind w:left="426" w:hanging="284"/>
        <w:jc w:val="both"/>
        <w:rPr>
          <w:rFonts w:ascii="Calibri" w:hAnsi="Calibri" w:eastAsia="Calibri" w:cs="Calibri"/>
        </w:rPr>
      </w:pPr>
      <w:r>
        <w:rPr>
          <w:sz w:val="20"/>
          <w:szCs w:val="20"/>
        </w:rPr>
        <w:t>il diritto alla rettifica dei dati personali inesatti che la riguardano e/o all’integrazione di quelli incompleti;</w:t>
      </w:r>
    </w:p>
    <w:p>
      <w:pPr>
        <w:pStyle w:val="Normal1"/>
        <w:widowControl w:val="false"/>
        <w:numPr>
          <w:ilvl w:val="0"/>
          <w:numId w:val="4"/>
        </w:numPr>
        <w:spacing w:lineRule="auto" w:line="240" w:before="0" w:after="0"/>
        <w:ind w:left="426" w:hanging="284"/>
        <w:jc w:val="both"/>
        <w:rPr>
          <w:rFonts w:ascii="Calibri" w:hAnsi="Calibri" w:eastAsia="Calibri" w:cs="Calibri"/>
        </w:rPr>
      </w:pPr>
      <w:r>
        <w:rPr>
          <w:sz w:val="20"/>
          <w:szCs w:val="20"/>
        </w:rPr>
        <w:t>il diritto alla cancellazione dei dati personali che la riguardano;</w:t>
      </w:r>
    </w:p>
    <w:p>
      <w:pPr>
        <w:pStyle w:val="Normal1"/>
        <w:widowControl w:val="false"/>
        <w:numPr>
          <w:ilvl w:val="0"/>
          <w:numId w:val="4"/>
        </w:numPr>
        <w:spacing w:lineRule="auto" w:line="240" w:before="0" w:after="0"/>
        <w:ind w:left="426" w:hanging="284"/>
        <w:jc w:val="both"/>
        <w:rPr>
          <w:rFonts w:ascii="Calibri" w:hAnsi="Calibri" w:eastAsia="Calibri" w:cs="Calibri"/>
        </w:rPr>
      </w:pPr>
      <w:r>
        <w:rPr>
          <w:sz w:val="20"/>
          <w:szCs w:val="20"/>
        </w:rPr>
        <w:t>il diritto alla limitazione del trattamento;</w:t>
      </w:r>
    </w:p>
    <w:p>
      <w:pPr>
        <w:pStyle w:val="Normal1"/>
        <w:widowControl w:val="false"/>
        <w:numPr>
          <w:ilvl w:val="0"/>
          <w:numId w:val="4"/>
        </w:numPr>
        <w:spacing w:lineRule="auto" w:line="240" w:before="0" w:after="60"/>
        <w:ind w:left="426" w:hanging="284"/>
        <w:jc w:val="both"/>
        <w:rPr>
          <w:rFonts w:ascii="Calibri" w:hAnsi="Calibri" w:eastAsia="Calibri" w:cs="Calibri"/>
        </w:rPr>
      </w:pPr>
      <w:r>
        <w:rPr>
          <w:sz w:val="20"/>
          <w:szCs w:val="20"/>
        </w:rPr>
        <w:t>il diritto di opporsi al trattamento.</w:t>
      </w:r>
    </w:p>
    <w:p>
      <w:pPr>
        <w:pStyle w:val="Normal1"/>
        <w:widowControl w:val="false"/>
        <w:spacing w:lineRule="auto" w:line="240" w:before="0" w:after="0"/>
        <w:jc w:val="both"/>
        <w:rPr>
          <w:sz w:val="20"/>
          <w:szCs w:val="20"/>
        </w:rPr>
      </w:pPr>
      <w:r>
        <w:rPr>
          <w:sz w:val="20"/>
          <w:szCs w:val="20"/>
        </w:rPr>
        <w:t>In ogni caso, ricorrendone i presupposti, l’interessato ha anche il diritto:</w:t>
      </w:r>
    </w:p>
    <w:p>
      <w:pPr>
        <w:pStyle w:val="Normal1"/>
        <w:widowControl w:val="false"/>
        <w:numPr>
          <w:ilvl w:val="0"/>
          <w:numId w:val="1"/>
        </w:numPr>
        <w:spacing w:lineRule="auto" w:line="240" w:before="0" w:after="0"/>
        <w:ind w:left="426" w:hanging="284"/>
        <w:jc w:val="both"/>
        <w:rPr>
          <w:rFonts w:ascii="Calibri" w:hAnsi="Calibri" w:eastAsia="Calibri" w:cs="Calibri"/>
          <w:sz w:val="20"/>
          <w:szCs w:val="20"/>
        </w:rPr>
      </w:pPr>
      <w:r>
        <w:rPr>
          <w:sz w:val="20"/>
          <w:szCs w:val="20"/>
        </w:rPr>
        <w:t xml:space="preserve">di presentare un formale Reclamo all’Autorità garante per la protezione dei dati personali, ai sensi dell’art. 77 del GDPR, secondo le modalità che può reperire sul sito </w:t>
      </w:r>
      <w:hyperlink r:id="rId6">
        <w:r>
          <w:rPr>
            <w:color w:val="0000FF"/>
            <w:sz w:val="20"/>
            <w:szCs w:val="20"/>
            <w:u w:val="single"/>
          </w:rPr>
          <w:t>www.garanteprivacy.it</w:t>
        </w:r>
      </w:hyperlink>
      <w:r>
        <w:rPr>
          <w:sz w:val="20"/>
          <w:szCs w:val="20"/>
          <w:u w:val="single"/>
        </w:rPr>
        <w:t>;</w:t>
      </w:r>
    </w:p>
    <w:p>
      <w:pPr>
        <w:pStyle w:val="Normal1"/>
        <w:widowControl w:val="false"/>
        <w:numPr>
          <w:ilvl w:val="0"/>
          <w:numId w:val="1"/>
        </w:numPr>
        <w:spacing w:lineRule="auto" w:line="240" w:before="0" w:after="0"/>
        <w:ind w:left="426" w:hanging="284"/>
        <w:jc w:val="both"/>
        <w:rPr>
          <w:rFonts w:ascii="Calibri" w:hAnsi="Calibri" w:eastAsia="Calibri" w:cs="Calibri"/>
          <w:sz w:val="20"/>
          <w:szCs w:val="20"/>
        </w:rPr>
      </w:pPr>
      <w:r>
        <w:rPr>
          <w:sz w:val="20"/>
          <w:szCs w:val="20"/>
        </w:rPr>
        <w:t>di ricorrere all’autorità giudiziaria, ai sensi dell’art. 79 del GDPR, nei modi e nei termini previsti dalla legge.</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11. </w:t>
      </w:r>
      <w:r>
        <w:rPr>
          <w:b/>
          <w:color w:val="002060"/>
          <w:sz w:val="20"/>
          <w:szCs w:val="20"/>
          <w:u w:val="single"/>
        </w:rPr>
        <w:t xml:space="preserve">Pubblicazione dell’informativa </w:t>
      </w:r>
    </w:p>
    <w:p>
      <w:pPr>
        <w:pStyle w:val="Normal1"/>
        <w:widowControl w:val="false"/>
        <w:spacing w:lineRule="auto" w:line="240" w:before="0" w:after="60"/>
        <w:jc w:val="both"/>
        <w:rPr>
          <w:sz w:val="20"/>
          <w:szCs w:val="20"/>
        </w:rPr>
      </w:pPr>
      <w:r>
        <w:rPr>
          <w:sz w:val="20"/>
          <w:szCs w:val="20"/>
        </w:rPr>
        <w:t>La presente informativa è</w:t>
      </w:r>
      <w:r>
        <w:rPr>
          <w:sz w:val="20"/>
          <w:szCs w:val="20"/>
          <w:highlight w:val="white"/>
        </w:rPr>
        <w:t xml:space="preserve"> allegata alla modulistica per la presentazione della domanda di partecipazione, e </w:t>
      </w:r>
      <w:r>
        <w:rPr>
          <w:sz w:val="20"/>
          <w:szCs w:val="20"/>
        </w:rPr>
        <w:t xml:space="preserve">pubblicata nella sezione privacy del sito istituzionale della Camera di Commercio di Foggia </w:t>
      </w:r>
      <w:hyperlink r:id="rId7">
        <w:r>
          <w:rPr>
            <w:color w:val="0000FF"/>
            <w:sz w:val="18"/>
            <w:szCs w:val="18"/>
            <w:u w:val="single"/>
          </w:rPr>
          <w:t>https://www.fg.camcom.it/amministrazione-trasparente/privacy</w:t>
        </w:r>
      </w:hyperlink>
      <w:r>
        <w:rPr>
          <w:sz w:val="18"/>
          <w:szCs w:val="18"/>
        </w:rPr>
        <w:t xml:space="preserve"> </w:t>
      </w:r>
      <w:r>
        <w:rPr>
          <w:sz w:val="20"/>
          <w:szCs w:val="20"/>
          <w:highlight w:val="white"/>
        </w:rPr>
        <w:t>nonchè nella sezione del sito dedicata alla procedura del Rinnovo</w:t>
      </w:r>
      <w:r>
        <w:rPr>
          <w:color w:val="0000FF"/>
          <w:sz w:val="18"/>
          <w:szCs w:val="18"/>
          <w:u w:val="single"/>
        </w:rPr>
        <w:t xml:space="preserve"> </w:t>
      </w:r>
      <w:hyperlink r:id="rId8">
        <w:r>
          <w:rPr>
            <w:color w:val="0000FF"/>
            <w:sz w:val="18"/>
            <w:szCs w:val="18"/>
            <w:u w:val="single"/>
          </w:rPr>
          <w:t>https://www.fg.camcom.it/rinnovo-consiglio-2023-2028</w:t>
        </w:r>
      </w:hyperlink>
      <w:r>
        <w:rPr>
          <w:color w:val="0000FF"/>
          <w:sz w:val="18"/>
          <w:szCs w:val="18"/>
          <w:u w:val="single"/>
        </w:rPr>
        <w:t xml:space="preserve"> </w:t>
      </w:r>
    </w:p>
    <w:p>
      <w:pPr>
        <w:pStyle w:val="Normal1"/>
        <w:widowControl w:val="false"/>
        <w:spacing w:lineRule="auto" w:line="240" w:before="0" w:after="0"/>
        <w:jc w:val="both"/>
        <w:rPr>
          <w:sz w:val="20"/>
          <w:szCs w:val="20"/>
        </w:rPr>
      </w:pPr>
      <w:r>
        <w:rPr>
          <w:sz w:val="20"/>
          <w:szCs w:val="20"/>
        </w:rPr>
        <w:t>Ai sensi dell’art. 14, par. 5, lett. b), del GDPR, detta pubblicazione assolve anche l’obbligo di informazione verso gli interessati (iscritti, legali rappresentanti e referenti delle organizzazioni partecipanti alla presente procedura).</w:t>
      </w:r>
    </w:p>
    <w:p>
      <w:pPr>
        <w:pStyle w:val="Normal1"/>
        <w:widowControl w:val="false"/>
        <w:spacing w:lineRule="auto" w:line="240" w:before="0" w:after="0"/>
        <w:jc w:val="both"/>
        <w:rPr>
          <w:sz w:val="16"/>
          <w:szCs w:val="16"/>
        </w:rPr>
      </w:pPr>
      <w:r>
        <w:rPr>
          <w:sz w:val="16"/>
          <w:szCs w:val="16"/>
        </w:rPr>
      </w:r>
    </w:p>
    <w:p>
      <w:pPr>
        <w:pStyle w:val="Normal1"/>
        <w:widowControl w:val="false"/>
        <w:rPr>
          <w:sz w:val="20"/>
          <w:szCs w:val="20"/>
        </w:rPr>
      </w:pPr>
      <w:r>
        <w:rPr>
          <w:i/>
          <w:sz w:val="20"/>
          <w:szCs w:val="20"/>
        </w:rPr>
        <w:t>Questa informativa è stata aggiornata dall’Ufficio di Segreteria generale in data 09-06-2023.</w:t>
      </w:r>
    </w:p>
    <w:p>
      <w:pPr>
        <w:pStyle w:val="Normal1"/>
        <w:spacing w:lineRule="auto" w:line="240" w:before="0" w:after="0"/>
        <w:jc w:val="both"/>
        <w:rPr>
          <w:rFonts w:ascii="Times New Roman" w:hAnsi="Times New Roman" w:eastAsia="Times New Roman" w:cs="Times New Roman"/>
          <w:b/>
          <w:b/>
          <w:sz w:val="16"/>
          <w:szCs w:val="16"/>
        </w:rPr>
      </w:pPr>
      <w:r>
        <w:rPr/>
      </w:r>
    </w:p>
    <w:sectPr>
      <w:type w:val="nextPage"/>
      <w:pgSz w:w="11906" w:h="16838"/>
      <w:pgMar w:left="1134" w:right="1134" w:gutter="0" w:header="0" w:top="1417"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Cambria">
    <w:charset w:val="00"/>
    <w:family w:val="roman"/>
    <w:pitch w:val="variable"/>
  </w:font>
  <w:font w:name="Noto Sans Symbols">
    <w:charset w:val="01"/>
    <w:family w:val="auto"/>
    <w:pitch w:val="default"/>
  </w:font>
  <w:font w:name="Courier New">
    <w:charset w:val="01"/>
    <w:family w:val="modern"/>
    <w:pitch w:val="fixed"/>
  </w:font>
  <w:font w:name="Wingdings">
    <w:charset w:val="02"/>
    <w:family w:val="auto"/>
    <w:pitch w:val="default"/>
  </w:font>
  <w:font w:name="Times New Roman">
    <w:charset w:val="01"/>
    <w:family w:val="roman"/>
    <w:pitch w:val="variable"/>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70" w:hanging="360"/>
      </w:pPr>
      <w:rPr>
        <w:rFonts w:ascii="Noto Sans Symbols" w:hAnsi="Noto Sans Symbols" w:cs="Noto Sans Symbols" w:hint="default"/>
        <w:vertAlign w:val="baseline"/>
        <w:position w:val="0"/>
        <w:sz w:val="22"/>
      </w:rPr>
    </w:lvl>
    <w:lvl w:ilvl="1">
      <w:start w:val="1"/>
      <w:numFmt w:val="bullet"/>
      <w:lvlText w:val="o"/>
      <w:lvlJc w:val="left"/>
      <w:pPr>
        <w:tabs>
          <w:tab w:val="num" w:pos="0"/>
        </w:tabs>
        <w:ind w:left="1490" w:hanging="360"/>
      </w:pPr>
      <w:rPr>
        <w:rFonts w:ascii="Courier New" w:hAnsi="Courier New" w:cs="Courier New" w:hint="default"/>
        <w:vertAlign w:val="baseline"/>
        <w:position w:val="0"/>
        <w:sz w:val="22"/>
      </w:rPr>
    </w:lvl>
    <w:lvl w:ilvl="2">
      <w:start w:val="1"/>
      <w:numFmt w:val="bullet"/>
      <w:lvlText w:val="▪"/>
      <w:lvlJc w:val="left"/>
      <w:pPr>
        <w:tabs>
          <w:tab w:val="num" w:pos="0"/>
        </w:tabs>
        <w:ind w:left="221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930" w:hanging="360"/>
      </w:pPr>
      <w:rPr>
        <w:rFonts w:ascii="Noto Sans Symbols" w:hAnsi="Noto Sans Symbols" w:cs="Noto Sans Symbols" w:hint="default"/>
        <w:vertAlign w:val="baseline"/>
        <w:position w:val="0"/>
        <w:sz w:val="22"/>
      </w:rPr>
    </w:lvl>
    <w:lvl w:ilvl="4">
      <w:start w:val="1"/>
      <w:numFmt w:val="bullet"/>
      <w:lvlText w:val="o"/>
      <w:lvlJc w:val="left"/>
      <w:pPr>
        <w:tabs>
          <w:tab w:val="num" w:pos="0"/>
        </w:tabs>
        <w:ind w:left="3650" w:hanging="360"/>
      </w:pPr>
      <w:rPr>
        <w:rFonts w:ascii="Courier New" w:hAnsi="Courier New" w:cs="Courier New" w:hint="default"/>
        <w:vertAlign w:val="baseline"/>
        <w:position w:val="0"/>
        <w:sz w:val="22"/>
      </w:rPr>
    </w:lvl>
    <w:lvl w:ilvl="5">
      <w:start w:val="1"/>
      <w:numFmt w:val="bullet"/>
      <w:lvlText w:val="▪"/>
      <w:lvlJc w:val="left"/>
      <w:pPr>
        <w:tabs>
          <w:tab w:val="num" w:pos="0"/>
        </w:tabs>
        <w:ind w:left="437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90" w:hanging="360"/>
      </w:pPr>
      <w:rPr>
        <w:rFonts w:ascii="Noto Sans Symbols" w:hAnsi="Noto Sans Symbols" w:cs="Noto Sans Symbols" w:hint="default"/>
        <w:vertAlign w:val="baseline"/>
        <w:position w:val="0"/>
        <w:sz w:val="22"/>
      </w:rPr>
    </w:lvl>
    <w:lvl w:ilvl="7">
      <w:start w:val="1"/>
      <w:numFmt w:val="bullet"/>
      <w:lvlText w:val="o"/>
      <w:lvlJc w:val="left"/>
      <w:pPr>
        <w:tabs>
          <w:tab w:val="num" w:pos="0"/>
        </w:tabs>
        <w:ind w:left="5810" w:hanging="360"/>
      </w:pPr>
      <w:rPr>
        <w:rFonts w:ascii="Courier New" w:hAnsi="Courier New" w:cs="Courier New" w:hint="default"/>
        <w:vertAlign w:val="baseline"/>
        <w:position w:val="0"/>
        <w:sz w:val="22"/>
      </w:rPr>
    </w:lvl>
    <w:lvl w:ilvl="8">
      <w:start w:val="1"/>
      <w:numFmt w:val="bullet"/>
      <w:lvlText w:val="▪"/>
      <w:lvlJc w:val="left"/>
      <w:pPr>
        <w:tabs>
          <w:tab w:val="num" w:pos="0"/>
        </w:tabs>
        <w:ind w:left="6530" w:hanging="360"/>
      </w:pPr>
      <w:rPr>
        <w:rFonts w:ascii="Noto Sans Symbols" w:hAnsi="Noto Sans Symbols" w:cs="Noto Sans Symbols" w:hint="default"/>
        <w:vertAlign w:val="baseline"/>
        <w:position w:val="0"/>
        <w:sz w:val="22"/>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rPr>
    </w:lvl>
    <w:lvl w:ilvl="1">
      <w:start w:val="1"/>
      <w:numFmt w:val="bullet"/>
      <w:lvlText w:val=""/>
      <w:lvlJc w:val="left"/>
      <w:pPr>
        <w:tabs>
          <w:tab w:val="num" w:pos="0"/>
        </w:tabs>
        <w:ind w:left="0" w:hanging="0"/>
      </w:pPr>
      <w:rPr>
        <w:rFonts w:ascii="Wingdings" w:hAnsi="Wingdings" w:cs="Wingdings" w:hint="default"/>
      </w:rPr>
    </w:lvl>
    <w:lvl w:ilvl="2">
      <w:start w:val="1"/>
      <w:numFmt w:val="bullet"/>
      <w:lvlText w:val=""/>
      <w:lvlJc w:val="left"/>
      <w:pPr>
        <w:tabs>
          <w:tab w:val="num" w:pos="0"/>
        </w:tabs>
        <w:ind w:left="0" w:hanging="0"/>
      </w:pPr>
      <w:rPr>
        <w:rFonts w:ascii="Wingdings" w:hAnsi="Wingdings" w:cs="Wingdings" w:hint="default"/>
      </w:rPr>
    </w:lvl>
    <w:lvl w:ilvl="3">
      <w:start w:val="1"/>
      <w:numFmt w:val="bullet"/>
      <w:lvlText w:val=""/>
      <w:lvlJc w:val="left"/>
      <w:pPr>
        <w:tabs>
          <w:tab w:val="num" w:pos="0"/>
        </w:tabs>
        <w:ind w:left="0" w:hanging="0"/>
      </w:pPr>
      <w:rPr>
        <w:rFonts w:ascii="Wingdings" w:hAnsi="Wingdings" w:cs="Wingdings" w:hint="default"/>
      </w:rPr>
    </w:lvl>
    <w:lvl w:ilvl="4">
      <w:start w:val="1"/>
      <w:numFmt w:val="bullet"/>
      <w:lvlText w:val=""/>
      <w:lvlJc w:val="left"/>
      <w:pPr>
        <w:tabs>
          <w:tab w:val="num" w:pos="0"/>
        </w:tabs>
        <w:ind w:left="0" w:hanging="0"/>
      </w:pPr>
      <w:rPr>
        <w:rFonts w:ascii="Wingdings" w:hAnsi="Wingdings" w:cs="Wingdings" w:hint="default"/>
      </w:rPr>
    </w:lvl>
    <w:lvl w:ilvl="5">
      <w:start w:val="1"/>
      <w:numFmt w:val="bullet"/>
      <w:lvlText w:val=""/>
      <w:lvlJc w:val="left"/>
      <w:pPr>
        <w:tabs>
          <w:tab w:val="num" w:pos="0"/>
        </w:tabs>
        <w:ind w:left="0" w:hanging="0"/>
      </w:pPr>
      <w:rPr>
        <w:rFonts w:ascii="Wingdings" w:hAnsi="Wingdings" w:cs="Wingdings" w:hint="default"/>
      </w:rPr>
    </w:lvl>
    <w:lvl w:ilvl="6">
      <w:start w:val="1"/>
      <w:numFmt w:val="bullet"/>
      <w:lvlText w:val=""/>
      <w:lvlJc w:val="left"/>
      <w:pPr>
        <w:tabs>
          <w:tab w:val="num" w:pos="0"/>
        </w:tabs>
        <w:ind w:left="0" w:hanging="0"/>
      </w:pPr>
      <w:rPr>
        <w:rFonts w:ascii="Wingdings" w:hAnsi="Wingdings" w:cs="Wingdings" w:hint="default"/>
      </w:rPr>
    </w:lvl>
    <w:lvl w:ilvl="7">
      <w:start w:val="1"/>
      <w:numFmt w:val="bullet"/>
      <w:lvlText w:val=""/>
      <w:lvlJc w:val="left"/>
      <w:pPr>
        <w:tabs>
          <w:tab w:val="num" w:pos="0"/>
        </w:tabs>
        <w:ind w:left="0" w:hanging="0"/>
      </w:pPr>
      <w:rPr>
        <w:rFonts w:ascii="Wingdings" w:hAnsi="Wingdings" w:cs="Wingdings" w:hint="default"/>
      </w:rPr>
    </w:lvl>
    <w:lvl w:ilvl="8">
      <w:start w:val="1"/>
      <w:numFmt w:val="bullet"/>
      <w:lvlText w:val=""/>
      <w:lvlJc w:val="left"/>
      <w:pPr>
        <w:tabs>
          <w:tab w:val="num" w:pos="0"/>
        </w:tabs>
        <w:ind w:left="0" w:hanging="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i w:val="false"/>
        <w:b w:val="false"/>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0"/>
        <w:sz w:val="20"/>
        <w:i w:val="false"/>
        <w:b w:val="false"/>
        <w:szCs w:val="20"/>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0"/>
        <w:sz w:val="20"/>
        <w:i w:val="false"/>
        <w:b w:val="false"/>
        <w:szCs w:val="20"/>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0"/>
        <w:sz w:val="20"/>
        <w:i w:val="false"/>
        <w:b w:val="false"/>
        <w:szCs w:val="20"/>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0"/>
        <w:sz w:val="20"/>
        <w:i w:val="false"/>
        <w:b w:val="false"/>
        <w:szCs w:val="20"/>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0"/>
        <w:sz w:val="20"/>
        <w:i w:val="false"/>
        <w:b w:val="false"/>
        <w:szCs w:val="20"/>
      </w:rPr>
    </w:lvl>
  </w:abstractNum>
  <w:abstractNum w:abstractNumId="5">
    <w:lvl w:ilvl="0">
      <w:start w:val="1"/>
      <w:numFmt w:val="bullet"/>
      <w:lvlText w:val="-"/>
      <w:lvlJc w:val="left"/>
      <w:pPr>
        <w:tabs>
          <w:tab w:val="num" w:pos="0"/>
        </w:tabs>
        <w:ind w:left="454" w:hanging="454"/>
      </w:pPr>
      <w:rPr>
        <w:rFonts w:ascii="Times New Roman" w:hAnsi="Times New Roman" w:cs="Times New Roman" w:hint="default"/>
        <w:smallCaps w:val="false"/>
        <w:caps w:val="false"/>
        <w:dstrike w:val="false"/>
        <w:strike w:val="false"/>
        <w:vertAlign w:val="baseline"/>
        <w:position w:val="0"/>
        <w:sz w:val="24"/>
        <w:sz w:val="24"/>
        <w:u w:val="none"/>
        <w:szCs w:val="24"/>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6">
    <w:lvl w:ilvl="0">
      <w:start w:val="1"/>
      <w:numFmt w:val="bullet"/>
      <w:lvlText w:val="●"/>
      <w:lvlJc w:val="left"/>
      <w:pPr>
        <w:tabs>
          <w:tab w:val="num" w:pos="0"/>
        </w:tabs>
        <w:ind w:left="780" w:hanging="360"/>
      </w:pPr>
      <w:rPr>
        <w:rFonts w:ascii="Noto Sans Symbols" w:hAnsi="Noto Sans Symbols" w:cs="Noto Sans Symbols" w:hint="default"/>
        <w:vertAlign w:val="baseline"/>
        <w:position w:val="0"/>
        <w:sz w:val="22"/>
      </w:rPr>
    </w:lvl>
    <w:lvl w:ilvl="1">
      <w:start w:val="1"/>
      <w:numFmt w:val="bullet"/>
      <w:lvlText w:val=""/>
      <w:lvlJc w:val="left"/>
      <w:pPr>
        <w:tabs>
          <w:tab w:val="num" w:pos="0"/>
        </w:tabs>
        <w:ind w:left="0" w:hanging="0"/>
      </w:pPr>
      <w:rPr>
        <w:rFonts w:ascii="Wingdings" w:hAnsi="Wingdings" w:cs="Wingdings" w:hint="default"/>
      </w:rPr>
    </w:lvl>
    <w:lvl w:ilvl="2">
      <w:start w:val="1"/>
      <w:numFmt w:val="bullet"/>
      <w:lvlText w:val=""/>
      <w:lvlJc w:val="left"/>
      <w:pPr>
        <w:tabs>
          <w:tab w:val="num" w:pos="0"/>
        </w:tabs>
        <w:ind w:left="0" w:hanging="0"/>
      </w:pPr>
      <w:rPr>
        <w:rFonts w:ascii="Wingdings" w:hAnsi="Wingdings" w:cs="Wingdings" w:hint="default"/>
      </w:rPr>
    </w:lvl>
    <w:lvl w:ilvl="3">
      <w:start w:val="1"/>
      <w:numFmt w:val="bullet"/>
      <w:lvlText w:val=""/>
      <w:lvlJc w:val="left"/>
      <w:pPr>
        <w:tabs>
          <w:tab w:val="num" w:pos="0"/>
        </w:tabs>
        <w:ind w:left="0" w:hanging="0"/>
      </w:pPr>
      <w:rPr>
        <w:rFonts w:ascii="Wingdings" w:hAnsi="Wingdings" w:cs="Wingdings" w:hint="default"/>
      </w:rPr>
    </w:lvl>
    <w:lvl w:ilvl="4">
      <w:start w:val="1"/>
      <w:numFmt w:val="bullet"/>
      <w:lvlText w:val=""/>
      <w:lvlJc w:val="left"/>
      <w:pPr>
        <w:tabs>
          <w:tab w:val="num" w:pos="0"/>
        </w:tabs>
        <w:ind w:left="0" w:hanging="0"/>
      </w:pPr>
      <w:rPr>
        <w:rFonts w:ascii="Wingdings" w:hAnsi="Wingdings" w:cs="Wingdings" w:hint="default"/>
      </w:rPr>
    </w:lvl>
    <w:lvl w:ilvl="5">
      <w:start w:val="1"/>
      <w:numFmt w:val="bullet"/>
      <w:lvlText w:val=""/>
      <w:lvlJc w:val="left"/>
      <w:pPr>
        <w:tabs>
          <w:tab w:val="num" w:pos="0"/>
        </w:tabs>
        <w:ind w:left="0" w:hanging="0"/>
      </w:pPr>
      <w:rPr>
        <w:rFonts w:ascii="Wingdings" w:hAnsi="Wingdings" w:cs="Wingdings" w:hint="default"/>
      </w:rPr>
    </w:lvl>
    <w:lvl w:ilvl="6">
      <w:start w:val="1"/>
      <w:numFmt w:val="bullet"/>
      <w:lvlText w:val=""/>
      <w:lvlJc w:val="left"/>
      <w:pPr>
        <w:tabs>
          <w:tab w:val="num" w:pos="0"/>
        </w:tabs>
        <w:ind w:left="0" w:hanging="0"/>
      </w:pPr>
      <w:rPr>
        <w:rFonts w:ascii="Wingdings" w:hAnsi="Wingdings" w:cs="Wingdings" w:hint="default"/>
      </w:rPr>
    </w:lvl>
    <w:lvl w:ilvl="7">
      <w:start w:val="1"/>
      <w:numFmt w:val="bullet"/>
      <w:lvlText w:val=""/>
      <w:lvlJc w:val="left"/>
      <w:pPr>
        <w:tabs>
          <w:tab w:val="num" w:pos="0"/>
        </w:tabs>
        <w:ind w:left="0" w:hanging="0"/>
      </w:pPr>
      <w:rPr>
        <w:rFonts w:ascii="Wingdings" w:hAnsi="Wingdings" w:cs="Wingdings" w:hint="default"/>
      </w:rPr>
    </w:lvl>
    <w:lvl w:ilvl="8">
      <w:start w:val="1"/>
      <w:numFmt w:val="bullet"/>
      <w:lvlText w:val=""/>
      <w:lvlJc w:val="left"/>
      <w:pPr>
        <w:tabs>
          <w:tab w:val="num" w:pos="0"/>
        </w:tabs>
        <w:ind w:left="0" w:hanging="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sz w:val="22"/>
        <w:i w:val="false"/>
        <w:b w:val="false"/>
        <w:szCs w:val="22"/>
      </w:rPr>
    </w:lvl>
    <w:lvl w:ilvl="1">
      <w:start w:val="1"/>
      <w:numFmt w:val="bullet"/>
      <w:lvlText w:val=""/>
      <w:lvlJc w:val="left"/>
      <w:pPr>
        <w:tabs>
          <w:tab w:val="num" w:pos="0"/>
        </w:tabs>
        <w:ind w:left="1440" w:hanging="360"/>
      </w:pPr>
      <w:rPr>
        <w:rFonts w:ascii="Noto Sans Symbols" w:hAnsi="Noto Sans Symbols" w:cs="Noto Sans Symbols"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0"/>
        <w:sz w:val="20"/>
        <w:i w:val="false"/>
        <w:b w:val="false"/>
        <w:szCs w:val="20"/>
      </w:rPr>
    </w:lvl>
    <w:lvl w:ilvl="4">
      <w:start w:val="1"/>
      <w:numFmt w:val="bullet"/>
      <w:lvlText w:val=""/>
      <w:lvlJc w:val="left"/>
      <w:pPr>
        <w:tabs>
          <w:tab w:val="num" w:pos="0"/>
        </w:tabs>
        <w:ind w:left="3600" w:hanging="360"/>
      </w:pPr>
      <w:rPr>
        <w:rFonts w:ascii="Noto Sans Symbols" w:hAnsi="Noto Sans Symbols" w:cs="Noto Sans Symbols"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0"/>
        <w:sz w:val="20"/>
        <w:i w:val="false"/>
        <w:b w:val="false"/>
        <w:szCs w:val="20"/>
      </w:rPr>
    </w:lvl>
    <w:lvl w:ilvl="7">
      <w:start w:val="1"/>
      <w:numFmt w:val="bullet"/>
      <w:lvlText w:val=""/>
      <w:lvlJc w:val="left"/>
      <w:pPr>
        <w:tabs>
          <w:tab w:val="num" w:pos="0"/>
        </w:tabs>
        <w:ind w:left="5760" w:hanging="360"/>
      </w:pPr>
      <w:rPr>
        <w:rFonts w:ascii="Noto Sans Symbols" w:hAnsi="Noto Sans Symbols" w:cs="Noto Sans Symbols"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name w:val="Normal"/>
    <w:next w:val="Normal1"/>
    <w:qFormat/>
    <w:pPr>
      <w:widowControl/>
      <w:suppressAutoHyphens w:val="false"/>
      <w:bidi w:val="0"/>
      <w:spacing w:lineRule="auto" w:line="276" w:before="0" w:after="200"/>
      <w:jc w:val="left"/>
      <w:textAlignment w:val="top"/>
      <w:outlineLvl w:val="0"/>
    </w:pPr>
    <w:rPr>
      <w:rFonts w:ascii="Calibri" w:hAnsi="Calibri" w:eastAsia="Calibri" w:cs="Times New Roman"/>
      <w:color w:val="auto"/>
      <w:w w:val="100"/>
      <w:kern w:val="0"/>
      <w:position w:val="0"/>
      <w:sz w:val="22"/>
      <w:sz w:val="22"/>
      <w:szCs w:val="22"/>
      <w:effect w:val="none"/>
      <w:vertAlign w:val="baseline"/>
      <w:em w:val="none"/>
      <w:lang w:val="it-IT" w:eastAsia="zh-CN" w:bidi="ar-SA"/>
    </w:rPr>
  </w:style>
  <w:style w:type="paragraph" w:styleId="Titolo1">
    <w:name w:val="Heading 1"/>
    <w:basedOn w:val="Normal1"/>
    <w:next w:val="Normal1"/>
    <w:qFormat/>
    <w:pPr>
      <w:keepNext w:val="true"/>
      <w:keepLines/>
      <w:pageBreakBefore w:val="false"/>
      <w:spacing w:lineRule="auto" w:line="240" w:before="480" w:after="120"/>
    </w:pPr>
    <w:rPr>
      <w:b/>
      <w:sz w:val="48"/>
      <w:szCs w:val="48"/>
    </w:rPr>
  </w:style>
  <w:style w:type="paragraph" w:styleId="Titolo2">
    <w:name w:val="Heading 2"/>
    <w:basedOn w:val="Normal1"/>
    <w:next w:val="Normal1"/>
    <w:qFormat/>
    <w:pPr>
      <w:keepNext w:val="true"/>
      <w:keepLines/>
      <w:pageBreakBefore w:val="false"/>
      <w:spacing w:lineRule="auto" w:line="240" w:before="360" w:after="80"/>
    </w:pPr>
    <w:rPr>
      <w:b/>
      <w:sz w:val="36"/>
      <w:szCs w:val="36"/>
    </w:rPr>
  </w:style>
  <w:style w:type="paragraph" w:styleId="Titolo3">
    <w:name w:val="Heading 3"/>
    <w:basedOn w:val="Normal1"/>
    <w:next w:val="Normal1"/>
    <w:qFormat/>
    <w:pPr>
      <w:keepNext w:val="true"/>
      <w:keepLines/>
      <w:pageBreakBefore w:val="false"/>
      <w:spacing w:lineRule="auto" w:line="240" w:before="280" w:after="80"/>
    </w:pPr>
    <w:rPr>
      <w:b/>
      <w:sz w:val="28"/>
      <w:szCs w:val="28"/>
    </w:rPr>
  </w:style>
  <w:style w:type="paragraph" w:styleId="Titolo4">
    <w:name w:val="Heading 4"/>
    <w:basedOn w:val="Normal1"/>
    <w:next w:val="Normal1"/>
    <w:qFormat/>
    <w:pPr>
      <w:keepNext w:val="true"/>
      <w:keepLines/>
      <w:pageBreakBefore w:val="false"/>
      <w:spacing w:lineRule="auto" w:line="240" w:before="240" w:after="40"/>
    </w:pPr>
    <w:rPr>
      <w:b/>
      <w:sz w:val="24"/>
      <w:szCs w:val="24"/>
    </w:rPr>
  </w:style>
  <w:style w:type="paragraph" w:styleId="Titolo5">
    <w:name w:val="Heading 5"/>
    <w:basedOn w:val="Normal1"/>
    <w:next w:val="Normal1"/>
    <w:qFormat/>
    <w:pPr>
      <w:keepNext w:val="true"/>
      <w:keepLines/>
      <w:pageBreakBefore w:val="false"/>
      <w:spacing w:lineRule="auto" w:line="240" w:before="220" w:after="40"/>
    </w:pPr>
    <w:rPr>
      <w:b/>
      <w:sz w:val="22"/>
      <w:szCs w:val="22"/>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rFonts w:ascii="Symbol" w:hAnsi="Symbol" w:cs="Symbol"/>
      <w:w w:val="100"/>
      <w:position w:val="0"/>
      <w:sz w:val="22"/>
      <w:effect w:val="none"/>
      <w:vertAlign w:val="baseline"/>
      <w:em w:val="none"/>
    </w:rPr>
  </w:style>
  <w:style w:type="character" w:styleId="WW8Num1z1">
    <w:name w:val="WW8Num1z1"/>
    <w:qFormat/>
    <w:rPr>
      <w:rFonts w:ascii="Courier New" w:hAnsi="Courier New" w:cs="Courier New"/>
      <w:w w:val="100"/>
      <w:position w:val="0"/>
      <w:sz w:val="22"/>
      <w:effect w:val="none"/>
      <w:vertAlign w:val="baseline"/>
      <w:em w:val="none"/>
    </w:rPr>
  </w:style>
  <w:style w:type="character" w:styleId="WW8Num1z2">
    <w:name w:val="WW8Num1z2"/>
    <w:qFormat/>
    <w:rPr>
      <w:rFonts w:ascii="Wingdings" w:hAnsi="Wingdings" w:cs="Wingdings"/>
      <w:w w:val="100"/>
      <w:position w:val="0"/>
      <w:sz w:val="22"/>
      <w:effect w:val="none"/>
      <w:vertAlign w:val="baseline"/>
      <w:em w:val="none"/>
    </w:rPr>
  </w:style>
  <w:style w:type="character" w:styleId="WW8Num2z0">
    <w:name w:val="WW8Num2z0"/>
    <w:qFormat/>
    <w:rPr>
      <w:rFonts w:ascii="Times New Roman" w:hAnsi="Times New Roman" w:cs="Times New Roman"/>
      <w:caps w:val="false"/>
      <w:smallCaps w:val="false"/>
      <w:strike w:val="false"/>
      <w:dstrike w:val="false"/>
      <w:outline w:val="false"/>
      <w:shadow w:val="false"/>
      <w:vanish w:val="false"/>
      <w:w w:val="100"/>
      <w:position w:val="0"/>
      <w:sz w:val="24"/>
      <w:sz w:val="24"/>
      <w:u w:val="none"/>
      <w:effect w:val="none"/>
      <w:vertAlign w:val="baseline"/>
      <w:em w:val="none"/>
    </w:rPr>
  </w:style>
  <w:style w:type="character" w:styleId="WW8Num2z1">
    <w:name w:val="WW8Num2z1"/>
    <w:qFormat/>
    <w:rPr>
      <w:rFonts w:ascii="Courier New" w:hAnsi="Courier New" w:cs="Courier New"/>
      <w:w w:val="100"/>
      <w:position w:val="0"/>
      <w:sz w:val="22"/>
      <w:effect w:val="none"/>
      <w:vertAlign w:val="baseline"/>
      <w:em w:val="none"/>
    </w:rPr>
  </w:style>
  <w:style w:type="character" w:styleId="WW8Num2z2">
    <w:name w:val="WW8Num2z2"/>
    <w:qFormat/>
    <w:rPr>
      <w:rFonts w:ascii="Wingdings" w:hAnsi="Wingdings" w:cs="Wingdings"/>
      <w:w w:val="100"/>
      <w:position w:val="0"/>
      <w:sz w:val="22"/>
      <w:effect w:val="none"/>
      <w:vertAlign w:val="baseline"/>
      <w:em w:val="none"/>
    </w:rPr>
  </w:style>
  <w:style w:type="character" w:styleId="WW8Num2z3">
    <w:name w:val="WW8Num2z3"/>
    <w:qFormat/>
    <w:rPr>
      <w:rFonts w:ascii="Symbol" w:hAnsi="Symbol" w:cs="Symbol"/>
      <w:w w:val="100"/>
      <w:position w:val="0"/>
      <w:sz w:val="22"/>
      <w:effect w:val="none"/>
      <w:vertAlign w:val="baseline"/>
      <w:em w:val="none"/>
    </w:rPr>
  </w:style>
  <w:style w:type="character" w:styleId="WW8Num3z0">
    <w:name w:val="WW8Num3z0"/>
    <w:qFormat/>
    <w:rPr>
      <w:rFonts w:ascii="Symbol" w:hAnsi="Symbol" w:cs="Symbol"/>
      <w:w w:val="100"/>
      <w:position w:val="0"/>
      <w:sz w:val="22"/>
      <w:effect w:val="none"/>
      <w:vertAlign w:val="baseline"/>
      <w:em w:val="none"/>
    </w:rPr>
  </w:style>
  <w:style w:type="character" w:styleId="WW8Num3z1">
    <w:name w:val="WW8Num3z1"/>
    <w:qFormat/>
    <w:rPr>
      <w:rFonts w:ascii="Courier New" w:hAnsi="Courier New" w:cs="Courier New"/>
      <w:w w:val="100"/>
      <w:position w:val="0"/>
      <w:sz w:val="22"/>
      <w:effect w:val="none"/>
      <w:vertAlign w:val="baseline"/>
      <w:em w:val="none"/>
    </w:rPr>
  </w:style>
  <w:style w:type="character" w:styleId="WW8Num3z2">
    <w:name w:val="WW8Num3z2"/>
    <w:qFormat/>
    <w:rPr>
      <w:rFonts w:ascii="Wingdings" w:hAnsi="Wingdings" w:cs="Wingdings"/>
      <w:w w:val="100"/>
      <w:position w:val="0"/>
      <w:sz w:val="22"/>
      <w:effect w:val="none"/>
      <w:vertAlign w:val="baseline"/>
      <w:em w:val="none"/>
    </w:rPr>
  </w:style>
  <w:style w:type="character" w:styleId="Carpredefinitoparagrafo">
    <w:name w:val="Car. predefinito paragrafo"/>
    <w:qFormat/>
    <w:rPr>
      <w:w w:val="100"/>
      <w:position w:val="0"/>
      <w:sz w:val="22"/>
      <w:effect w:val="none"/>
      <w:vertAlign w:val="baseline"/>
      <w:em w:val="none"/>
    </w:rPr>
  </w:style>
  <w:style w:type="character" w:styleId="TestofumettoCarattere">
    <w:name w:val="Testo fumetto Carattere"/>
    <w:qFormat/>
    <w:rPr>
      <w:rFonts w:ascii="Tahoma" w:hAnsi="Tahoma" w:cs="Tahoma"/>
      <w:w w:val="100"/>
      <w:position w:val="0"/>
      <w:sz w:val="16"/>
      <w:sz w:val="16"/>
      <w:szCs w:val="16"/>
      <w:effect w:val="none"/>
      <w:vertAlign w:val="baseline"/>
      <w:em w:val="none"/>
    </w:rPr>
  </w:style>
  <w:style w:type="character" w:styleId="CollegamentoInternet">
    <w:name w:val="Collegamento Internet"/>
    <w:rPr>
      <w:color w:val="000080"/>
      <w:u w:val="single"/>
      <w:lang w:val="zxx" w:eastAsia="zxx" w:bidi="zxx"/>
    </w:rPr>
  </w:style>
  <w:style w:type="paragraph" w:styleId="Titolo">
    <w:name w:val="Titolo"/>
    <w:basedOn w:val="Normal1"/>
    <w:next w:val="Corpodeltesto"/>
    <w:qFormat/>
    <w:pPr>
      <w:keepNext w:val="true"/>
      <w:widowControl/>
      <w:suppressAutoHyphens w:val="false"/>
      <w:bidi w:val="0"/>
      <w:spacing w:lineRule="auto" w:line="276" w:before="240" w:after="120"/>
      <w:textAlignment w:val="top"/>
      <w:outlineLvl w:val="0"/>
    </w:pPr>
    <w:rPr>
      <w:rFonts w:ascii="Liberation Sans" w:hAnsi="Liberation Sans" w:eastAsia="Microsoft YaHei" w:cs="Lucida Sans"/>
      <w:w w:val="100"/>
      <w:position w:val="0"/>
      <w:sz w:val="28"/>
      <w:sz w:val="28"/>
      <w:szCs w:val="28"/>
      <w:effect w:val="none"/>
      <w:vertAlign w:val="baseline"/>
      <w:em w:val="none"/>
      <w:lang w:val="it-IT" w:eastAsia="zh-CN" w:bidi="ar-SA"/>
    </w:rPr>
  </w:style>
  <w:style w:type="paragraph" w:styleId="Corpodeltesto">
    <w:name w:val="Body Text"/>
    <w:basedOn w:val="Normal1"/>
    <w:qFormat/>
    <w:pPr>
      <w:widowControl/>
      <w:suppressAutoHyphens w:val="false"/>
      <w:bidi w:val="0"/>
      <w:spacing w:lineRule="auto" w:line="276" w:before="0" w:after="140"/>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Elenco">
    <w:name w:val="List"/>
    <w:basedOn w:val="Corpodeltesto"/>
    <w:qFormat/>
    <w:pPr>
      <w:widowControl/>
      <w:suppressAutoHyphens w:val="false"/>
      <w:bidi w:val="0"/>
      <w:spacing w:lineRule="auto" w:line="276" w:before="0" w:after="140"/>
      <w:textAlignment w:val="top"/>
    </w:pPr>
    <w:rPr>
      <w:rFonts w:ascii="Calibri" w:hAnsi="Calibri" w:eastAsia="Calibri" w:cs="Lucida Sans"/>
      <w:w w:val="100"/>
      <w:position w:val="0"/>
      <w:sz w:val="22"/>
      <w:sz w:val="22"/>
      <w:szCs w:val="22"/>
      <w:effect w:val="none"/>
      <w:vertAlign w:val="baseline"/>
      <w:em w:val="none"/>
      <w:lang w:val="it-IT" w:eastAsia="zh-CN" w:bidi="ar-SA"/>
    </w:rPr>
  </w:style>
  <w:style w:type="paragraph" w:styleId="Didascalia">
    <w:name w:val="Caption"/>
    <w:basedOn w:val="Normal1"/>
    <w:qFormat/>
    <w:pPr>
      <w:widowControl/>
      <w:suppressLineNumbers/>
      <w:suppressAutoHyphens w:val="false"/>
      <w:bidi w:val="0"/>
      <w:spacing w:lineRule="auto" w:line="276" w:before="120" w:after="120"/>
      <w:textAlignment w:val="top"/>
      <w:outlineLvl w:val="0"/>
    </w:pPr>
    <w:rPr>
      <w:rFonts w:ascii="Calibri" w:hAnsi="Calibri" w:eastAsia="Calibri" w:cs="Lucida Sans"/>
      <w:i/>
      <w:iCs/>
      <w:w w:val="100"/>
      <w:position w:val="0"/>
      <w:sz w:val="24"/>
      <w:sz w:val="24"/>
      <w:szCs w:val="24"/>
      <w:effect w:val="none"/>
      <w:vertAlign w:val="baseline"/>
      <w:em w:val="none"/>
      <w:lang w:val="it-IT" w:eastAsia="zh-CN" w:bidi="ar-SA"/>
    </w:rPr>
  </w:style>
  <w:style w:type="paragraph" w:styleId="Indice">
    <w:name w:val="Indice"/>
    <w:basedOn w:val="Normal1"/>
    <w:qFormat/>
    <w:pPr>
      <w:widowControl/>
      <w:suppressLineNumbers/>
      <w:suppressAutoHyphens w:val="false"/>
      <w:bidi w:val="0"/>
      <w:spacing w:lineRule="auto" w:line="276" w:before="0" w:after="200"/>
      <w:textAlignment w:val="top"/>
      <w:outlineLvl w:val="0"/>
    </w:pPr>
    <w:rPr>
      <w:rFonts w:ascii="Calibri" w:hAnsi="Calibri" w:eastAsia="Calibri" w:cs="Lucida Sans"/>
      <w:w w:val="100"/>
      <w:position w:val="0"/>
      <w:sz w:val="22"/>
      <w:sz w:val="22"/>
      <w:szCs w:val="22"/>
      <w:effect w:val="none"/>
      <w:vertAlign w:val="baseline"/>
      <w:em w:val="none"/>
      <w:lang w:val="it-IT" w:eastAsia="zh-CN" w:bidi="ar-SA"/>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it-IT" w:eastAsia="zh-CN" w:bidi="hi-IN"/>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Paragrafoelenco">
    <w:name w:val="Paragrafo elenco"/>
    <w:basedOn w:val="Normal1"/>
    <w:qFormat/>
    <w:pPr>
      <w:widowControl/>
      <w:suppressAutoHyphens w:val="false"/>
      <w:bidi w:val="0"/>
      <w:spacing w:lineRule="auto" w:line="276" w:before="0" w:after="200"/>
      <w:ind w:left="720" w:right="0" w:hanging="0"/>
      <w:contextualSpacing/>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Testofumetto">
    <w:name w:val="Testo fumetto"/>
    <w:basedOn w:val="Normal1"/>
    <w:qFormat/>
    <w:pPr>
      <w:widowControl/>
      <w:suppressAutoHyphens w:val="false"/>
      <w:bidi w:val="0"/>
      <w:spacing w:lineRule="auto" w:line="240" w:before="0" w:after="0"/>
      <w:textAlignment w:val="top"/>
      <w:outlineLvl w:val="0"/>
    </w:pPr>
    <w:rPr>
      <w:rFonts w:ascii="Tahoma" w:hAnsi="Tahoma" w:eastAsia="Calibri" w:cs="Tahoma"/>
      <w:w w:val="100"/>
      <w:position w:val="0"/>
      <w:sz w:val="16"/>
      <w:sz w:val="16"/>
      <w:szCs w:val="16"/>
      <w:effect w:val="none"/>
      <w:vertAlign w:val="baseline"/>
      <w:em w:val="none"/>
      <w:lang w:val="it-IT" w:eastAsia="zh-CN" w:bidi="ar-SA"/>
    </w:rPr>
  </w:style>
  <w:style w:type="paragraph" w:styleId="Contenutotabella">
    <w:name w:val="Contenuto tabella"/>
    <w:basedOn w:val="Normal1"/>
    <w:qFormat/>
    <w:pPr>
      <w:widowControl w:val="false"/>
      <w:suppressLineNumbers/>
      <w:suppressAutoHyphens w:val="false"/>
      <w:bidi w:val="0"/>
      <w:spacing w:lineRule="auto" w:line="276" w:before="0" w:after="200"/>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Titolotabella">
    <w:name w:val="Titolo tabella"/>
    <w:basedOn w:val="Contenutotabella"/>
    <w:qFormat/>
    <w:pPr>
      <w:widowControl w:val="false"/>
      <w:suppressLineNumbers/>
      <w:suppressAutoHyphens w:val="false"/>
      <w:bidi w:val="0"/>
      <w:spacing w:lineRule="auto" w:line="276" w:before="0" w:after="200"/>
      <w:jc w:val="center"/>
      <w:textAlignment w:val="top"/>
    </w:pPr>
    <w:rPr>
      <w:rFonts w:ascii="Calibri" w:hAnsi="Calibri" w:eastAsia="Calibri" w:cs="Times New Roman"/>
      <w:b/>
      <w:bCs/>
      <w:w w:val="100"/>
      <w:position w:val="0"/>
      <w:sz w:val="22"/>
      <w:sz w:val="22"/>
      <w:szCs w:val="22"/>
      <w:effect w:val="none"/>
      <w:vertAlign w:val="baseline"/>
      <w:em w:val="none"/>
      <w:lang w:val="it-IT" w:eastAsia="zh-CN" w:bidi="ar-SA"/>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iaa@fg.legalmail.camcom.it" TargetMode="External"/><Relationship Id="rId3" Type="http://schemas.openxmlformats.org/officeDocument/2006/relationships/hyperlink" Target="http://www.fg.camcom.gov.it/" TargetMode="External"/><Relationship Id="rId4" Type="http://schemas.openxmlformats.org/officeDocument/2006/relationships/hyperlink" Target="mailto:rpd@fg.legalmail.camcom.it" TargetMode="External"/><Relationship Id="rId5" Type="http://schemas.openxmlformats.org/officeDocument/2006/relationships/hyperlink" Target="mailto:rpd@fg.camcom.it" TargetMode="External"/><Relationship Id="rId6" Type="http://schemas.openxmlformats.org/officeDocument/2006/relationships/hyperlink" Target="http://www.garanteprivacy.it/" TargetMode="External"/><Relationship Id="rId7" Type="http://schemas.openxmlformats.org/officeDocument/2006/relationships/hyperlink" Target="https://www.fg.camcom.it/amministrazione-trasparente/privacy" TargetMode="External"/><Relationship Id="rId8" Type="http://schemas.openxmlformats.org/officeDocument/2006/relationships/hyperlink" Target="https://www.fg.camcom.it/rinnovo-consiglio-2023-2028"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lN2hv6N9HxNHCVUwJ6fNoUEe4hw==">CgMxLjA4AHIhMXNvSFlJSno5cVNVNmpxc25uVUFveHdTaDNzeW5qeEV1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LibreOffice/7.2.7.2$Windows_X86_64 LibreOffice_project/8d71d29d553c0f7dcbfa38fbfda25ee34cce99a2</Application>
  <AppVersion>15.0000</AppVersion>
  <Pages>6</Pages>
  <Words>1883</Words>
  <Characters>11615</Characters>
  <CharactersWithSpaces>13421</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2018-06-06T08:59:00Z</dcterms:created>
  <dc:creator>Paola Ravagnani</dc:creator>
  <dc:description/>
  <dc:language>it-IT</dc:language>
  <cp:lastModifiedBy/>
  <dcterms:modified xsi:type="dcterms:W3CDTF">2023-06-13T17:15:40Z</dcterms:modified>
  <cp:revision>1</cp:revision>
  <dc:subject/>
  <dc:title/>
</cp:coreProperties>
</file>