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1940723</wp:posOffset>
            </wp:positionH>
            <wp:positionV relativeFrom="paragraph">
              <wp:posOffset>241068</wp:posOffset>
            </wp:positionV>
            <wp:extent cx="2237423" cy="1386229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7423" cy="13862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12725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31140"/>
            <wp:effectExtent b="0" l="0" r="0" t="0"/>
            <wp:wrapNone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31140"/>
            <wp:effectExtent b="0" l="0" r="0" t="0"/>
            <wp:wrapNone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12725"/>
            <wp:effectExtent b="0" l="0" r="0" t="0"/>
            <wp:wrapNone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FP 2021-2022 “Internazionalizzazione”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“S.E.I. - Sostegno all’export dell’Italia” III edizione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Servizio di accompagnamento all'estero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Missione di incoming multisettoriale di buyers provenienti dal Nord Europa e da Malta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MANIFESTAZIONE DI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Inviare tramite posta elettronica all’indirizzo PEC: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cciaa@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fg.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legalmail.camcom.it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e, per conoscenza, all’indirizzo e-mail: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internazionalizzazione@fg.camcom.it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dalle ore 1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:00 del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31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/01/2024 ed entro le ore 12:00 del 0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/02/2024.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L’oggetto della mail dovrà recare la seguente dicitura: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FP 2021-2022 INTERNAZIONALIZZAZIONE PRO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GETTO SEI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Missione di incoming multisettoriale- MARZO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/ La Sottoscritta: 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a: ______________________________________ il 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Legale Rappresentante dell’impresa iscritta al Progetto “S.E.I. - Sostegno all’export dell’Italia” III annualità (indicare la denominazione dell’impresa):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/ P.IVA dell’impresa: 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REA: 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PRESO ATTO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quanto comunicato dalla Camera di Commercio di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Foggia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con nota avente ad oggetto: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Servizio di accompagnamento all'estero: Missione di incoming multisettoriale di buyer (Programma FP 2021-2022 “Internazionalizzazione” – Progetto “S.E.I. - Sostegno all’export dell’Italia” III edizione);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partecipare alla Missione di Incoming multisettoriale di buyers provenienti dal Nord Europa e Malta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hanging="33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 sede le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gale nella circoscrizione territoriale di competenza della Camera di commercio di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Foggia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hanging="33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regola con il pagamento del diritto annuale camerale;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hanging="33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essere profilata  sul sito </w:t>
      </w:r>
      <w:hyperlink r:id="rId12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https://www.sostegnoexport.it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rispetto delle condizioni previste dall'Avviso;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fornire il materiale eventualmente richiesto per la valutazione da parte di Promos Italia e Camera di Commercio Italo Maltese e/o per ulteriori approfondimenti richiesti dai buyers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presenziare, direttamente o tramite delegato, agli incontri BtoB e a farsi carico di portare, presso la sede di svolgimento dell'iniziativa, prodotti e quant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necessario per un regolare svolgimento degli incontri;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gestire in autonomia il colloquio in lingua inglese con gli operatori esteri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dell’informativa, ai sensi degli articoli 13 e 14 del Regolamento UE 2016/679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(GDPR), contenuta nell’art. 8 dell’avviso.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 ______________________________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134" w:top="1418" w:left="1134" w:right="1134" w:header="39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firstLine="567"/>
      <w:rPr>
        <w:color w:val="071d49"/>
        <w:sz w:val="18"/>
        <w:szCs w:val="18"/>
      </w:rPr>
    </w:pPr>
    <w:r w:rsidDel="00000000" w:rsidR="00000000" w:rsidRPr="00000000">
      <w:rPr>
        <w:color w:val="071d49"/>
        <w:sz w:val="18"/>
        <w:szCs w:val="18"/>
        <w:rtl w:val="0"/>
      </w:rPr>
      <w:t xml:space="preserve">Camera di Commercio Industria Artigianato Agricoltura di Bari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567" w:firstLine="0"/>
      <w:rPr>
        <w:color w:val="071d49"/>
        <w:sz w:val="18"/>
        <w:szCs w:val="18"/>
      </w:rPr>
    </w:pPr>
    <w:r w:rsidDel="00000000" w:rsidR="00000000" w:rsidRPr="00000000">
      <w:rPr>
        <w:color w:val="071d49"/>
        <w:sz w:val="18"/>
        <w:szCs w:val="18"/>
        <w:rtl w:val="0"/>
      </w:rPr>
      <w:t xml:space="preserve">corso Cavour, 2 - 70121 BARI - tel. +39 080 2174 111 - Fax +39 080 2174228 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567" w:firstLine="0"/>
      <w:rPr>
        <w:color w:val="071d49"/>
        <w:sz w:val="18"/>
        <w:szCs w:val="18"/>
      </w:rPr>
    </w:pPr>
    <w:r w:rsidDel="00000000" w:rsidR="00000000" w:rsidRPr="00000000">
      <w:rPr>
        <w:color w:val="071d49"/>
        <w:sz w:val="18"/>
        <w:szCs w:val="18"/>
        <w:rtl w:val="0"/>
      </w:rPr>
      <w:t xml:space="preserve">PEC cciaa@ba.legalmail.camcom.it - Partita Iva 02517930729 - Codice Fiscale 80000350720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567" w:firstLine="0"/>
      <w:rPr>
        <w:color w:val="071d49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5368290</wp:posOffset>
          </wp:positionH>
          <wp:positionV relativeFrom="page">
            <wp:posOffset>336902</wp:posOffset>
          </wp:positionV>
          <wp:extent cx="1312664" cy="46672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664" cy="466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58068</wp:posOffset>
          </wp:positionV>
          <wp:extent cx="2035216" cy="327343"/>
          <wp:effectExtent b="0" l="0" r="0" t="0"/>
          <wp:wrapNone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5216" cy="3273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30" w:hanging="330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581" w:hanging="284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230" w:hanging="284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878" w:hanging="283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527" w:hanging="284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175" w:hanging="284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824" w:hanging="284"/>
      </w:pPr>
      <w:rPr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5472" w:hanging="282"/>
      </w:pPr>
      <w:rPr>
        <w:smallCaps w:val="0"/>
        <w:strike w:val="0"/>
        <w:sz w:val="24"/>
        <w:szCs w:val="24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D744BA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17342D"/>
    <w:pPr>
      <w:keepNext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7342D"/>
    <w:pPr>
      <w:keepNext w:val="1"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 w:val="1"/>
      <w:sz w:val="28"/>
      <w:szCs w:val="20"/>
    </w:rPr>
  </w:style>
  <w:style w:type="paragraph" w:styleId="Titolo3">
    <w:name w:val="heading 3"/>
    <w:basedOn w:val="normal"/>
    <w:next w:val="normal"/>
    <w:rsid w:val="00D744B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D744B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D744BA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D744B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D744BA"/>
  </w:style>
  <w:style w:type="table" w:styleId="TableNormal" w:customStyle="1">
    <w:name w:val="Table Normal"/>
    <w:rsid w:val="00D744B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D744B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0C7B1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C7B13"/>
  </w:style>
  <w:style w:type="paragraph" w:styleId="Pidipagina">
    <w:name w:val="footer"/>
    <w:basedOn w:val="Normale"/>
    <w:link w:val="PidipaginaCarattere"/>
    <w:unhideWhenUsed w:val="1"/>
    <w:rsid w:val="000C7B1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0C7B1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7B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7B13"/>
    <w:rPr>
      <w:rFonts w:ascii="Tahoma" w:cs="Tahoma" w:hAnsi="Tahoma"/>
      <w:sz w:val="16"/>
      <w:szCs w:val="16"/>
    </w:rPr>
  </w:style>
  <w:style w:type="character" w:styleId="Collegamentoipertestuale">
    <w:name w:val="Hyperlink"/>
    <w:rsid w:val="000C7B13"/>
    <w:rPr>
      <w:color w:val="0000ff"/>
      <w:u w:val="single"/>
    </w:rPr>
  </w:style>
  <w:style w:type="paragraph" w:styleId="Fedra" w:customStyle="1">
    <w:name w:val="Fedra"/>
    <w:basedOn w:val="Normale"/>
    <w:link w:val="FedraCarattere"/>
    <w:qFormat w:val="1"/>
    <w:rsid w:val="007006E3"/>
    <w:pPr>
      <w:tabs>
        <w:tab w:val="left" w:pos="5670"/>
      </w:tabs>
      <w:suppressAutoHyphens w:val="1"/>
      <w:autoSpaceDN w:val="0"/>
      <w:spacing w:after="0" w:line="300" w:lineRule="exact"/>
      <w:textAlignment w:val="baseline"/>
    </w:pPr>
    <w:rPr>
      <w:rFonts w:ascii="Fedra Sans" w:hAnsi="Fedra Sans"/>
      <w:sz w:val="20"/>
      <w:szCs w:val="20"/>
      <w:lang w:eastAsia="en-US"/>
    </w:rPr>
  </w:style>
  <w:style w:type="character" w:styleId="FedraCarattere" w:customStyle="1">
    <w:name w:val="Fedra Carattere"/>
    <w:basedOn w:val="Carpredefinitoparagrafo"/>
    <w:link w:val="Fedra"/>
    <w:rsid w:val="007006E3"/>
    <w:rPr>
      <w:rFonts w:ascii="Fedra Sans" w:cs="Calibri" w:eastAsia="Calibri" w:hAnsi="Fedra Sans"/>
      <w:sz w:val="20"/>
      <w:szCs w:val="20"/>
      <w:lang w:eastAsia="en-US"/>
    </w:rPr>
  </w:style>
  <w:style w:type="paragraph" w:styleId="Paragrafoelenco">
    <w:name w:val="List Paragraph"/>
    <w:basedOn w:val="Normale"/>
    <w:uiPriority w:val="34"/>
    <w:qFormat w:val="1"/>
    <w:rsid w:val="008D1EAB"/>
    <w:pPr>
      <w:spacing w:after="0" w:line="240" w:lineRule="auto"/>
      <w:ind w:left="720"/>
      <w:contextualSpacing w:val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A04AD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17342D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7342D"/>
    <w:rPr>
      <w:rFonts w:ascii="Times New Roman" w:cs="Times New Roman" w:eastAsia="Times New Roman" w:hAnsi="Times New Roman"/>
      <w:b w:val="1"/>
      <w:sz w:val="28"/>
      <w:szCs w:val="20"/>
    </w:rPr>
  </w:style>
  <w:style w:type="paragraph" w:styleId="Corpodeltesto2">
    <w:name w:val="Body Text 2"/>
    <w:basedOn w:val="Normale"/>
    <w:link w:val="Corpodeltesto2Carattere"/>
    <w:uiPriority w:val="99"/>
    <w:semiHidden w:val="1"/>
    <w:unhideWhenUsed w:val="1"/>
    <w:rsid w:val="0017342D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rsid w:val="0017342D"/>
    <w:rPr>
      <w:rFonts w:ascii="Times New Roman" w:cs="Times New Roman" w:eastAsia="Times New Roman" w:hAnsi="Times New Roman"/>
      <w:sz w:val="24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17342D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17342D"/>
    <w:rPr>
      <w:rFonts w:ascii="Consolas" w:hAnsi="Consolas"/>
      <w:sz w:val="20"/>
      <w:szCs w:val="20"/>
    </w:rPr>
  </w:style>
  <w:style w:type="paragraph" w:styleId="Sottotitolo">
    <w:name w:val="Subtitle"/>
    <w:basedOn w:val="normal"/>
    <w:next w:val="normal"/>
    <w:rsid w:val="00D744B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D744B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hyperlink" Target="https://www.sostegnoexport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LNCeAr/B/eF7D3/V2ofIQ1LTg==">CgMxLjA4AHIhMThnbnBFUThycXFXdTJpRkNvcHFxRVhRVG1EdFVoa255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2024-01-18T14:13:00Z</dcterms:created>
  <dc:creator>LEVANTACI</dc:creator>
</cp:coreProperties>
</file>